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EBE45F" w14:textId="77777777" w:rsidR="004D4E78" w:rsidRDefault="00786D95">
      <w:pPr>
        <w:ind w:left="0" w:hanging="2"/>
        <w:jc w:val="center"/>
        <w:rPr>
          <w:rFonts w:ascii="Arial" w:eastAsia="Arial" w:hAnsi="Arial" w:cs="Arial"/>
          <w:u w:val="single"/>
        </w:rPr>
      </w:pPr>
      <w:r>
        <w:rPr>
          <w:rFonts w:ascii="Arial" w:eastAsia="Arial" w:hAnsi="Arial" w:cs="Arial"/>
          <w:b/>
          <w:u w:val="single"/>
        </w:rPr>
        <w:t xml:space="preserve">ANEXO </w:t>
      </w:r>
      <w:proofErr w:type="spellStart"/>
      <w:r>
        <w:rPr>
          <w:rFonts w:ascii="Arial" w:eastAsia="Arial" w:hAnsi="Arial" w:cs="Arial"/>
          <w:b/>
          <w:u w:val="single"/>
        </w:rPr>
        <w:t>N°</w:t>
      </w:r>
      <w:proofErr w:type="spellEnd"/>
      <w:r>
        <w:rPr>
          <w:rFonts w:ascii="Arial" w:eastAsia="Arial" w:hAnsi="Arial" w:cs="Arial"/>
          <w:b/>
          <w:u w:val="single"/>
        </w:rPr>
        <w:t xml:space="preserve"> 05</w:t>
      </w:r>
    </w:p>
    <w:p w14:paraId="2BA4E1A9" w14:textId="77777777" w:rsidR="004D4E78" w:rsidRDefault="004D4E78">
      <w:pPr>
        <w:ind w:left="0" w:hanging="2"/>
        <w:jc w:val="center"/>
        <w:rPr>
          <w:rFonts w:ascii="Arial" w:eastAsia="Arial" w:hAnsi="Arial" w:cs="Arial"/>
          <w:u w:val="single"/>
        </w:rPr>
      </w:pPr>
    </w:p>
    <w:p w14:paraId="6F71DF5E" w14:textId="73AE0991" w:rsidR="004D4E78" w:rsidRDefault="00786D95">
      <w:pPr>
        <w:ind w:left="0" w:hanging="2"/>
        <w:jc w:val="center"/>
        <w:rPr>
          <w:rFonts w:ascii="Arial" w:eastAsia="Arial" w:hAnsi="Arial" w:cs="Arial"/>
          <w:u w:val="single"/>
        </w:rPr>
      </w:pPr>
      <w:r w:rsidRPr="6E777B39">
        <w:rPr>
          <w:rFonts w:ascii="Arial" w:eastAsia="Arial" w:hAnsi="Arial" w:cs="Arial"/>
          <w:b/>
          <w:bCs/>
          <w:u w:val="single"/>
        </w:rPr>
        <w:t xml:space="preserve">MODELO DE RESOLUCIÓN DE LA ENTIDAD DEL GOBIERNO NACIONAL QUE APRUEBA LA LISTA </w:t>
      </w:r>
      <w:r w:rsidR="00F07807">
        <w:rPr>
          <w:rFonts w:ascii="Arial" w:eastAsia="Arial" w:hAnsi="Arial" w:cs="Arial"/>
          <w:b/>
          <w:bCs/>
          <w:u w:val="single"/>
        </w:rPr>
        <w:t xml:space="preserve">DE </w:t>
      </w:r>
      <w:r w:rsidR="00C258CF">
        <w:rPr>
          <w:rFonts w:ascii="Arial" w:eastAsia="Arial" w:hAnsi="Arial" w:cs="Arial"/>
          <w:b/>
          <w:bCs/>
          <w:u w:val="single"/>
        </w:rPr>
        <w:t>PRIORIZACIÓN</w:t>
      </w:r>
      <w:r w:rsidRPr="6E777B39">
        <w:rPr>
          <w:rFonts w:ascii="Arial" w:eastAsia="Arial" w:hAnsi="Arial" w:cs="Arial"/>
          <w:b/>
          <w:bCs/>
          <w:u w:val="single"/>
        </w:rPr>
        <w:t xml:space="preserve"> Y DESIGNACIÓN DEL COMITÉ ESPECIAL</w:t>
      </w:r>
    </w:p>
    <w:p w14:paraId="7E930438" w14:textId="77777777" w:rsidR="004D4E78" w:rsidRDefault="004D4E78">
      <w:pPr>
        <w:shd w:val="clear" w:color="auto" w:fill="FFFFFF"/>
        <w:ind w:left="0" w:hanging="2"/>
        <w:rPr>
          <w:rFonts w:ascii="Arial" w:eastAsia="Arial" w:hAnsi="Arial" w:cs="Arial"/>
          <w:color w:val="333333"/>
          <w:sz w:val="22"/>
          <w:szCs w:val="22"/>
          <w:shd w:val="clear" w:color="auto" w:fill="F5F5F5"/>
        </w:rPr>
      </w:pPr>
    </w:p>
    <w:p w14:paraId="48D8D18B" w14:textId="77777777" w:rsidR="009677FE" w:rsidRPr="00C54E65" w:rsidRDefault="009677FE" w:rsidP="009677FE">
      <w:pPr>
        <w:widowControl w:val="0"/>
        <w:spacing w:before="120" w:after="120" w:line="259" w:lineRule="auto"/>
        <w:ind w:left="0" w:hanging="2"/>
        <w:rPr>
          <w:rFonts w:ascii="Arial" w:eastAsiaTheme="minorHAnsi" w:hAnsi="Arial" w:cs="Arial"/>
          <w:b/>
          <w:i/>
          <w:color w:val="0000FF"/>
          <w:lang w:eastAsia="en-US"/>
        </w:rPr>
      </w:pPr>
      <w:r w:rsidRPr="00C54E65">
        <w:rPr>
          <w:rFonts w:ascii="Arial" w:eastAsiaTheme="minorHAnsi" w:hAnsi="Arial" w:cs="Arial"/>
          <w:b/>
          <w:i/>
          <w:color w:val="0000FF"/>
          <w:lang w:eastAsia="en-US"/>
        </w:rPr>
        <w:t>GUÍA DE ESTILO:</w:t>
      </w:r>
    </w:p>
    <w:p w14:paraId="40EB8BD3" w14:textId="77777777" w:rsidR="009677FE" w:rsidRPr="00C54E65" w:rsidRDefault="009677FE" w:rsidP="009677FE">
      <w:pPr>
        <w:numPr>
          <w:ilvl w:val="0"/>
          <w:numId w:val="4"/>
        </w:numPr>
        <w:suppressAutoHyphens w:val="0"/>
        <w:spacing w:before="120" w:after="120" w:line="240" w:lineRule="auto"/>
        <w:ind w:leftChars="0" w:left="0" w:firstLineChars="0" w:hanging="2"/>
        <w:jc w:val="both"/>
        <w:textDirection w:val="lrTb"/>
        <w:textAlignment w:val="auto"/>
        <w:outlineLvl w:val="9"/>
        <w:rPr>
          <w:rFonts w:ascii="Arial" w:eastAsia="Batang" w:hAnsi="Arial" w:cs="Arial"/>
          <w:i/>
          <w:iCs/>
          <w:color w:val="0000FF"/>
          <w:lang w:eastAsia="es-PE"/>
        </w:rPr>
      </w:pPr>
      <w:r w:rsidRPr="00C54E65">
        <w:rPr>
          <w:rFonts w:ascii="Arial" w:eastAsia="Batang" w:hAnsi="Arial" w:cs="Arial"/>
          <w:i/>
          <w:iCs/>
          <w:color w:val="0000FF"/>
          <w:lang w:eastAsia="es-PE"/>
        </w:rPr>
        <w:t xml:space="preserve">Los puntos o espacios entre corchetes “[…]” y de color azul deben ser completados con información relevante por la Entidad Pública </w:t>
      </w:r>
      <w:proofErr w:type="gramStart"/>
      <w:r w:rsidRPr="00C54E65">
        <w:rPr>
          <w:rFonts w:ascii="Arial" w:eastAsia="Batang" w:hAnsi="Arial" w:cs="Arial"/>
          <w:i/>
          <w:iCs/>
          <w:color w:val="0000FF"/>
          <w:lang w:eastAsia="es-PE"/>
        </w:rPr>
        <w:t>de acuerdo a</w:t>
      </w:r>
      <w:proofErr w:type="gramEnd"/>
      <w:r w:rsidRPr="00C54E65">
        <w:rPr>
          <w:rFonts w:ascii="Arial" w:eastAsia="Batang" w:hAnsi="Arial" w:cs="Arial"/>
          <w:i/>
          <w:iCs/>
          <w:color w:val="0000FF"/>
          <w:lang w:eastAsia="es-PE"/>
        </w:rPr>
        <w:t xml:space="preserve"> la indicación contenida en ellos.</w:t>
      </w:r>
    </w:p>
    <w:p w14:paraId="275FFEB0" w14:textId="77777777" w:rsidR="009677FE" w:rsidRPr="00C54E65" w:rsidRDefault="009677FE" w:rsidP="009677FE">
      <w:pPr>
        <w:numPr>
          <w:ilvl w:val="0"/>
          <w:numId w:val="4"/>
        </w:numPr>
        <w:suppressAutoHyphens w:val="0"/>
        <w:spacing w:before="120" w:after="120" w:line="240" w:lineRule="auto"/>
        <w:ind w:leftChars="0" w:left="0" w:firstLineChars="0" w:hanging="2"/>
        <w:jc w:val="both"/>
        <w:textDirection w:val="lrTb"/>
        <w:textAlignment w:val="auto"/>
        <w:outlineLvl w:val="9"/>
        <w:rPr>
          <w:rFonts w:ascii="Arial" w:eastAsia="Batang" w:hAnsi="Arial" w:cs="Arial"/>
          <w:i/>
          <w:color w:val="0000FF"/>
          <w:lang w:eastAsia="es-PE"/>
        </w:rPr>
      </w:pPr>
      <w:r w:rsidRPr="00C54E65">
        <w:rPr>
          <w:rFonts w:ascii="Arial" w:eastAsia="Batang" w:hAnsi="Arial" w:cs="Arial"/>
          <w:i/>
          <w:color w:val="0000FF"/>
          <w:lang w:eastAsia="es-PE"/>
        </w:rPr>
        <w:t xml:space="preserve">Las </w:t>
      </w:r>
      <w:r w:rsidRPr="00C54E65">
        <w:rPr>
          <w:rFonts w:ascii="Arial" w:eastAsia="Batang" w:hAnsi="Arial" w:cs="Arial"/>
          <w:i/>
          <w:iCs/>
          <w:color w:val="0000FF"/>
          <w:lang w:eastAsia="es-PE"/>
        </w:rPr>
        <w:t>indicaciones</w:t>
      </w:r>
      <w:r w:rsidRPr="00C54E65">
        <w:rPr>
          <w:rFonts w:ascii="Arial" w:eastAsia="Batang" w:hAnsi="Arial" w:cs="Arial"/>
          <w:i/>
          <w:color w:val="0000FF"/>
          <w:lang w:eastAsia="es-PE"/>
        </w:rPr>
        <w:t xml:space="preserve"> que aparecen entre paréntesis “(…)” y en letras cursivas de color rojo se refieren a </w:t>
      </w:r>
      <w:r w:rsidRPr="00C54E65">
        <w:rPr>
          <w:rFonts w:ascii="Arial" w:eastAsia="Batang" w:hAnsi="Arial" w:cs="Arial"/>
          <w:i/>
          <w:iCs/>
          <w:color w:val="0000FF"/>
          <w:lang w:eastAsia="es-PE"/>
        </w:rPr>
        <w:t>información</w:t>
      </w:r>
      <w:r w:rsidRPr="00C54E65">
        <w:rPr>
          <w:rFonts w:ascii="Arial" w:eastAsia="Batang" w:hAnsi="Arial" w:cs="Arial"/>
          <w:i/>
          <w:color w:val="0000FF"/>
          <w:lang w:eastAsia="es-PE"/>
        </w:rPr>
        <w:t xml:space="preserve"> optativa a ser incorporada a criterio de la Entidad Pública.</w:t>
      </w:r>
    </w:p>
    <w:p w14:paraId="28BA6208" w14:textId="77777777" w:rsidR="009677FE" w:rsidRPr="00C54E65" w:rsidRDefault="009677FE" w:rsidP="009677FE">
      <w:pPr>
        <w:numPr>
          <w:ilvl w:val="0"/>
          <w:numId w:val="4"/>
        </w:numPr>
        <w:suppressAutoHyphens w:val="0"/>
        <w:spacing w:before="120" w:after="120" w:line="240" w:lineRule="auto"/>
        <w:ind w:leftChars="0" w:left="0" w:firstLineChars="0" w:hanging="2"/>
        <w:jc w:val="both"/>
        <w:textDirection w:val="lrTb"/>
        <w:textAlignment w:val="auto"/>
        <w:outlineLvl w:val="9"/>
        <w:rPr>
          <w:rFonts w:ascii="Arial" w:eastAsia="Batang" w:hAnsi="Arial" w:cs="Arial"/>
          <w:i/>
          <w:iCs/>
          <w:color w:val="0000FF"/>
          <w:lang w:eastAsia="es-PE"/>
        </w:rPr>
      </w:pPr>
      <w:r w:rsidRPr="00C54E65">
        <w:rPr>
          <w:rFonts w:ascii="Arial" w:eastAsia="Batang" w:hAnsi="Arial" w:cs="Arial"/>
          <w:i/>
          <w:color w:val="0000FF"/>
          <w:lang w:eastAsia="es-PE"/>
        </w:rPr>
        <w:t xml:space="preserve">Las </w:t>
      </w:r>
      <w:r w:rsidRPr="00C54E65">
        <w:rPr>
          <w:rFonts w:ascii="Arial" w:eastAsia="Batang" w:hAnsi="Arial" w:cs="Arial"/>
          <w:i/>
          <w:iCs/>
          <w:color w:val="0000FF"/>
          <w:lang w:eastAsia="es-PE"/>
        </w:rPr>
        <w:t>indicaciones</w:t>
      </w:r>
      <w:r w:rsidRPr="00C54E65">
        <w:rPr>
          <w:rFonts w:ascii="Arial" w:eastAsia="Batang" w:hAnsi="Arial" w:cs="Arial"/>
          <w:i/>
          <w:color w:val="0000FF"/>
          <w:lang w:eastAsia="es-PE"/>
        </w:rPr>
        <w:t xml:space="preserve"> realizadas en los apartados denominados como “IMPORTANTE” y en color azul, </w:t>
      </w:r>
      <w:r w:rsidRPr="00C54E65">
        <w:rPr>
          <w:rFonts w:ascii="Arial" w:eastAsia="Batang" w:hAnsi="Arial" w:cs="Arial"/>
          <w:i/>
          <w:iCs/>
          <w:color w:val="0000FF"/>
          <w:lang w:eastAsia="es-PE"/>
        </w:rPr>
        <w:t>deben</w:t>
      </w:r>
      <w:r w:rsidRPr="00C54E65">
        <w:rPr>
          <w:rFonts w:ascii="Arial" w:eastAsia="Batang" w:hAnsi="Arial" w:cs="Arial"/>
          <w:i/>
          <w:color w:val="0000FF"/>
          <w:lang w:eastAsia="es-PE"/>
        </w:rPr>
        <w:t xml:space="preserve"> ser tomadas en consideración por la Entidad Pública para elaborar el documento.</w:t>
      </w:r>
    </w:p>
    <w:p w14:paraId="114F9A4F" w14:textId="77777777" w:rsidR="009677FE" w:rsidRPr="00C54E65" w:rsidRDefault="009677FE" w:rsidP="009677FE">
      <w:pPr>
        <w:numPr>
          <w:ilvl w:val="0"/>
          <w:numId w:val="4"/>
        </w:numPr>
        <w:suppressAutoHyphens w:val="0"/>
        <w:spacing w:before="120" w:after="120" w:line="240" w:lineRule="auto"/>
        <w:ind w:leftChars="0" w:left="0" w:firstLineChars="0" w:hanging="2"/>
        <w:jc w:val="both"/>
        <w:textDirection w:val="lrTb"/>
        <w:textAlignment w:val="auto"/>
        <w:outlineLvl w:val="9"/>
        <w:rPr>
          <w:rFonts w:ascii="Arial" w:eastAsia="Batang" w:hAnsi="Arial" w:cs="Arial"/>
          <w:i/>
          <w:color w:val="0000FF"/>
          <w:lang w:eastAsia="es-PE"/>
        </w:rPr>
      </w:pPr>
      <w:r w:rsidRPr="00C54E65">
        <w:rPr>
          <w:rFonts w:ascii="Arial" w:eastAsia="Batang" w:hAnsi="Arial" w:cs="Arial"/>
          <w:i/>
          <w:color w:val="0000FF"/>
          <w:lang w:eastAsia="es-PE"/>
        </w:rPr>
        <w:t xml:space="preserve">Las expresiones y términos no definidos se refieren a aquellos utilizados en la Ley N°29230, Ley que impulsa la inversión pública regional y local con participación del sector privado, y su Reglamento, aprobado por el Decreto Supremo </w:t>
      </w:r>
      <w:proofErr w:type="spellStart"/>
      <w:r w:rsidRPr="00C54E65">
        <w:rPr>
          <w:rFonts w:ascii="Arial" w:eastAsia="Batang" w:hAnsi="Arial" w:cs="Arial"/>
          <w:i/>
          <w:color w:val="0000FF"/>
          <w:lang w:eastAsia="es-PE"/>
        </w:rPr>
        <w:t>N°</w:t>
      </w:r>
      <w:proofErr w:type="spellEnd"/>
      <w:r w:rsidRPr="00C54E65">
        <w:rPr>
          <w:rFonts w:ascii="Arial" w:eastAsia="Batang" w:hAnsi="Arial" w:cs="Arial"/>
          <w:i/>
          <w:color w:val="0000FF"/>
          <w:lang w:eastAsia="es-PE"/>
        </w:rPr>
        <w:t xml:space="preserve"> 210-2022-EF.</w:t>
      </w:r>
    </w:p>
    <w:p w14:paraId="35DF9487" w14:textId="77777777" w:rsidR="009677FE" w:rsidRPr="00C54E65" w:rsidRDefault="009677FE" w:rsidP="009677FE">
      <w:pPr>
        <w:numPr>
          <w:ilvl w:val="0"/>
          <w:numId w:val="4"/>
        </w:numPr>
        <w:suppressAutoHyphens w:val="0"/>
        <w:spacing w:before="120" w:after="120" w:line="240" w:lineRule="auto"/>
        <w:ind w:leftChars="0" w:left="0" w:firstLineChars="0" w:hanging="2"/>
        <w:jc w:val="both"/>
        <w:textDirection w:val="lrTb"/>
        <w:textAlignment w:val="auto"/>
        <w:outlineLvl w:val="9"/>
        <w:rPr>
          <w:rFonts w:ascii="Arial" w:eastAsia="Batang" w:hAnsi="Arial" w:cs="Arial"/>
          <w:i/>
          <w:color w:val="0000FF"/>
          <w:lang w:eastAsia="es-PE"/>
        </w:rPr>
      </w:pPr>
      <w:r w:rsidRPr="00C54E65">
        <w:rPr>
          <w:rFonts w:ascii="Arial" w:eastAsia="Batang" w:hAnsi="Arial" w:cs="Arial"/>
          <w:i/>
          <w:color w:val="0000FF"/>
          <w:lang w:eastAsia="es-PE"/>
        </w:rPr>
        <w:t>Se podrá efectuar la inclusión de antecedentes, textos y/o información adicional o la adecuación de las propuestas en los presentes documentos, las que en ningún caso pueden contemplar disposiciones contrarias a la normativa vigente.</w:t>
      </w:r>
    </w:p>
    <w:p w14:paraId="043037C9" w14:textId="5D51D1FD" w:rsidR="009677FE" w:rsidRDefault="009677FE" w:rsidP="009677FE">
      <w:pPr>
        <w:ind w:left="0" w:hanging="2"/>
        <w:jc w:val="both"/>
        <w:rPr>
          <w:rFonts w:ascii="Arial" w:eastAsia="Arial" w:hAnsi="Arial" w:cs="Arial"/>
          <w:i/>
          <w:color w:val="0000FF"/>
        </w:rPr>
      </w:pPr>
      <w:r>
        <w:rPr>
          <w:rFonts w:ascii="Arial" w:eastAsia="Arial" w:hAnsi="Arial" w:cs="Arial"/>
          <w:i/>
          <w:color w:val="0000FF"/>
        </w:rPr>
        <w:t>La solicitud de opinión favorable de capacidad presupuestal debe ser remitida y sustentada por la Oficina de Presupuesto de la Entidad Pública, o la que haga de sus veces, que realizará las afectaciones presupuestales para la emisión del CIPGN.</w:t>
      </w:r>
    </w:p>
    <w:p w14:paraId="2FECC4B9" w14:textId="77777777" w:rsidR="009677FE" w:rsidRDefault="009677FE" w:rsidP="009677FE">
      <w:pPr>
        <w:ind w:left="0" w:hanging="2"/>
        <w:jc w:val="both"/>
        <w:rPr>
          <w:rFonts w:ascii="Arial" w:eastAsia="Arial" w:hAnsi="Arial" w:cs="Arial"/>
          <w:i/>
          <w:color w:val="0000FF"/>
        </w:rPr>
      </w:pPr>
    </w:p>
    <w:p w14:paraId="2657DEA1" w14:textId="77777777" w:rsidR="009677FE" w:rsidRDefault="009677FE" w:rsidP="009677FE">
      <w:pPr>
        <w:ind w:left="0" w:hanging="2"/>
        <w:jc w:val="both"/>
        <w:rPr>
          <w:rFonts w:ascii="Arial" w:eastAsia="Arial" w:hAnsi="Arial" w:cs="Arial"/>
          <w:b/>
          <w:sz w:val="22"/>
          <w:szCs w:val="22"/>
        </w:rPr>
      </w:pPr>
    </w:p>
    <w:p w14:paraId="6915C7E9" w14:textId="3E775CCF" w:rsidR="004D4E78" w:rsidRDefault="00786D95">
      <w:pPr>
        <w:ind w:left="0" w:hanging="2"/>
        <w:jc w:val="both"/>
        <w:rPr>
          <w:rFonts w:ascii="Arial" w:eastAsia="Arial" w:hAnsi="Arial" w:cs="Arial"/>
          <w:color w:val="0000FF"/>
          <w:sz w:val="22"/>
          <w:szCs w:val="22"/>
        </w:rPr>
      </w:pPr>
      <w:r>
        <w:rPr>
          <w:rFonts w:ascii="Arial" w:eastAsia="Arial" w:hAnsi="Arial" w:cs="Arial"/>
          <w:b/>
          <w:sz w:val="22"/>
          <w:szCs w:val="22"/>
        </w:rPr>
        <w:t xml:space="preserve">Resolución </w:t>
      </w:r>
      <w:r>
        <w:rPr>
          <w:rFonts w:ascii="Arial" w:eastAsia="Arial" w:hAnsi="Arial" w:cs="Arial"/>
          <w:color w:val="0000FF"/>
          <w:sz w:val="22"/>
          <w:szCs w:val="22"/>
          <w:shd w:val="clear" w:color="auto" w:fill="F2F2F2"/>
        </w:rPr>
        <w:t>[INDICAR TIPO DE RESOLUCIÓN]</w:t>
      </w:r>
      <w:r>
        <w:rPr>
          <w:rFonts w:ascii="Arial" w:eastAsia="Arial" w:hAnsi="Arial" w:cs="Arial"/>
          <w:sz w:val="22"/>
          <w:szCs w:val="22"/>
          <w:shd w:val="clear" w:color="auto" w:fill="F2F2F2"/>
        </w:rPr>
        <w:t xml:space="preserve"> </w:t>
      </w:r>
      <w:proofErr w:type="spellStart"/>
      <w:r>
        <w:rPr>
          <w:rFonts w:ascii="Arial" w:eastAsia="Arial" w:hAnsi="Arial" w:cs="Arial"/>
          <w:b/>
          <w:sz w:val="22"/>
          <w:szCs w:val="22"/>
        </w:rPr>
        <w:t>N°</w:t>
      </w:r>
      <w:proofErr w:type="spellEnd"/>
      <w:r>
        <w:rPr>
          <w:rFonts w:ascii="Arial" w:eastAsia="Arial" w:hAnsi="Arial" w:cs="Arial"/>
          <w:b/>
          <w:sz w:val="22"/>
          <w:szCs w:val="22"/>
        </w:rPr>
        <w:t xml:space="preserve"> </w:t>
      </w:r>
      <w:r>
        <w:rPr>
          <w:rFonts w:ascii="Arial" w:eastAsia="Arial" w:hAnsi="Arial" w:cs="Arial"/>
          <w:color w:val="0000FF"/>
          <w:sz w:val="22"/>
          <w:szCs w:val="22"/>
          <w:shd w:val="clear" w:color="auto" w:fill="F2F2F2"/>
        </w:rPr>
        <w:t>[INDICAR NÚMERO DE RESOLUCIÓN]</w:t>
      </w:r>
    </w:p>
    <w:p w14:paraId="03A32152" w14:textId="77777777" w:rsidR="004D4E78" w:rsidRDefault="004D4E78">
      <w:pPr>
        <w:ind w:left="0" w:hanging="2"/>
        <w:jc w:val="both"/>
        <w:rPr>
          <w:rFonts w:ascii="Arial" w:eastAsia="Arial" w:hAnsi="Arial" w:cs="Arial"/>
          <w:color w:val="0000FF"/>
          <w:sz w:val="22"/>
          <w:szCs w:val="22"/>
          <w:shd w:val="clear" w:color="auto" w:fill="D9D9D9"/>
        </w:rPr>
      </w:pPr>
    </w:p>
    <w:p w14:paraId="2441FAF1" w14:textId="77777777" w:rsidR="004D4E78" w:rsidRDefault="00786D95">
      <w:pPr>
        <w:ind w:left="0" w:hanging="2"/>
        <w:jc w:val="both"/>
        <w:rPr>
          <w:rFonts w:ascii="Arial" w:eastAsia="Arial" w:hAnsi="Arial" w:cs="Arial"/>
          <w:sz w:val="22"/>
          <w:szCs w:val="22"/>
          <w:shd w:val="clear" w:color="auto" w:fill="F2F2F2"/>
        </w:rPr>
      </w:pPr>
      <w:r>
        <w:rPr>
          <w:rFonts w:ascii="Arial" w:eastAsia="Arial" w:hAnsi="Arial" w:cs="Arial"/>
          <w:color w:val="0000FF"/>
          <w:sz w:val="22"/>
          <w:szCs w:val="22"/>
          <w:shd w:val="clear" w:color="auto" w:fill="F2F2F2"/>
        </w:rPr>
        <w:t>[INDICAR LUGAR Y FECHA]</w:t>
      </w:r>
      <w:r>
        <w:rPr>
          <w:rFonts w:ascii="Arial" w:eastAsia="Arial" w:hAnsi="Arial" w:cs="Arial"/>
          <w:sz w:val="22"/>
          <w:szCs w:val="22"/>
          <w:shd w:val="clear" w:color="auto" w:fill="F2F2F2"/>
        </w:rPr>
        <w:t>,</w:t>
      </w:r>
    </w:p>
    <w:p w14:paraId="1244B337" w14:textId="77777777" w:rsidR="004D4E78" w:rsidRDefault="004D4E78">
      <w:pPr>
        <w:ind w:left="0" w:hanging="2"/>
        <w:jc w:val="center"/>
        <w:rPr>
          <w:rFonts w:ascii="Arial" w:eastAsia="Arial" w:hAnsi="Arial" w:cs="Arial"/>
          <w:sz w:val="22"/>
          <w:szCs w:val="22"/>
        </w:rPr>
      </w:pPr>
    </w:p>
    <w:p w14:paraId="709BF947" w14:textId="77777777" w:rsidR="004D4E78" w:rsidRDefault="00786D95">
      <w:pPr>
        <w:ind w:left="0" w:hanging="2"/>
        <w:jc w:val="both"/>
        <w:rPr>
          <w:rFonts w:ascii="Arial" w:eastAsia="Arial" w:hAnsi="Arial" w:cs="Arial"/>
          <w:sz w:val="22"/>
          <w:szCs w:val="22"/>
        </w:rPr>
      </w:pPr>
      <w:r>
        <w:rPr>
          <w:rFonts w:ascii="Arial" w:eastAsia="Arial" w:hAnsi="Arial" w:cs="Arial"/>
          <w:b/>
          <w:sz w:val="22"/>
          <w:szCs w:val="22"/>
        </w:rPr>
        <w:t>VISTO</w:t>
      </w:r>
      <w:r>
        <w:rPr>
          <w:rFonts w:ascii="Arial" w:eastAsia="Arial" w:hAnsi="Arial" w:cs="Arial"/>
          <w:sz w:val="22"/>
          <w:szCs w:val="22"/>
        </w:rPr>
        <w:t xml:space="preserve">: </w:t>
      </w:r>
    </w:p>
    <w:p w14:paraId="2AB710C1" w14:textId="77777777" w:rsidR="004D4E78" w:rsidRDefault="004D4E78">
      <w:pPr>
        <w:ind w:left="0" w:hanging="2"/>
        <w:jc w:val="both"/>
        <w:rPr>
          <w:rFonts w:ascii="Arial" w:eastAsia="Arial" w:hAnsi="Arial" w:cs="Arial"/>
          <w:sz w:val="22"/>
          <w:szCs w:val="22"/>
        </w:rPr>
      </w:pPr>
    </w:p>
    <w:p w14:paraId="362D345D" w14:textId="77777777" w:rsidR="003C3CAA" w:rsidRDefault="00786D95">
      <w:pPr>
        <w:ind w:left="0" w:hanging="2"/>
        <w:jc w:val="both"/>
        <w:rPr>
          <w:rFonts w:ascii="Arial" w:eastAsia="Arial" w:hAnsi="Arial" w:cs="Arial"/>
          <w:sz w:val="22"/>
          <w:szCs w:val="22"/>
          <w:shd w:val="clear" w:color="auto" w:fill="D9D9D9"/>
        </w:rPr>
      </w:pPr>
      <w:r>
        <w:rPr>
          <w:rFonts w:ascii="Arial" w:eastAsia="Arial" w:hAnsi="Arial" w:cs="Arial"/>
          <w:sz w:val="22"/>
          <w:szCs w:val="22"/>
        </w:rPr>
        <w:t xml:space="preserve">El/Los Informe/s </w:t>
      </w:r>
      <w:proofErr w:type="spellStart"/>
      <w:r>
        <w:rPr>
          <w:rFonts w:ascii="Arial" w:eastAsia="Arial" w:hAnsi="Arial" w:cs="Arial"/>
          <w:sz w:val="22"/>
          <w:szCs w:val="22"/>
        </w:rPr>
        <w:t>N°</w:t>
      </w:r>
      <w:proofErr w:type="spellEnd"/>
      <w:r>
        <w:rPr>
          <w:rFonts w:ascii="Arial" w:eastAsia="Arial" w:hAnsi="Arial" w:cs="Arial"/>
          <w:sz w:val="22"/>
          <w:szCs w:val="22"/>
        </w:rPr>
        <w:t xml:space="preserve"> </w:t>
      </w:r>
      <w:r>
        <w:rPr>
          <w:rFonts w:ascii="Arial" w:eastAsia="Arial" w:hAnsi="Arial" w:cs="Arial"/>
          <w:color w:val="0000FF"/>
          <w:sz w:val="22"/>
          <w:szCs w:val="22"/>
          <w:shd w:val="clear" w:color="auto" w:fill="F2F2F2"/>
        </w:rPr>
        <w:t>[INDICAR NÚMERO/S]</w:t>
      </w:r>
      <w:r>
        <w:rPr>
          <w:rFonts w:ascii="Arial" w:eastAsia="Arial" w:hAnsi="Arial" w:cs="Arial"/>
          <w:sz w:val="22"/>
          <w:szCs w:val="22"/>
          <w:shd w:val="clear" w:color="auto" w:fill="F2F2F2"/>
        </w:rPr>
        <w:t>,</w:t>
      </w:r>
      <w:r>
        <w:rPr>
          <w:rFonts w:ascii="Arial" w:eastAsia="Arial" w:hAnsi="Arial" w:cs="Arial"/>
          <w:sz w:val="22"/>
          <w:szCs w:val="22"/>
        </w:rPr>
        <w:t xml:space="preserve"> emitido con fecha </w:t>
      </w:r>
      <w:r>
        <w:rPr>
          <w:rFonts w:ascii="Arial" w:eastAsia="Arial" w:hAnsi="Arial" w:cs="Arial"/>
          <w:color w:val="0000FF"/>
          <w:sz w:val="22"/>
          <w:szCs w:val="22"/>
          <w:shd w:val="clear" w:color="auto" w:fill="F2F2F2"/>
        </w:rPr>
        <w:t>[INDICAR DIA/S, MES Y AÑO]</w:t>
      </w:r>
      <w:r>
        <w:rPr>
          <w:rFonts w:ascii="Arial" w:eastAsia="Arial" w:hAnsi="Arial" w:cs="Arial"/>
          <w:sz w:val="22"/>
          <w:szCs w:val="22"/>
        </w:rPr>
        <w:t xml:space="preserve">, por la </w:t>
      </w:r>
      <w:r>
        <w:rPr>
          <w:rFonts w:ascii="Arial" w:eastAsia="Arial" w:hAnsi="Arial" w:cs="Arial"/>
          <w:color w:val="0000FF"/>
          <w:sz w:val="22"/>
          <w:szCs w:val="22"/>
          <w:shd w:val="clear" w:color="auto" w:fill="F2F2F2"/>
        </w:rPr>
        <w:t>[INDICAR LAS UNIDADES ORGÁNICAS DE LA ENTIDAD PÚBLICA</w:t>
      </w:r>
      <w:r>
        <w:rPr>
          <w:rFonts w:ascii="Arial" w:eastAsia="Arial" w:hAnsi="Arial" w:cs="Arial"/>
          <w:color w:val="0000FF"/>
          <w:sz w:val="22"/>
          <w:szCs w:val="22"/>
          <w:shd w:val="clear" w:color="auto" w:fill="D9D9D9"/>
        </w:rPr>
        <w:t>]</w:t>
      </w:r>
      <w:r>
        <w:rPr>
          <w:rFonts w:ascii="Arial" w:eastAsia="Arial" w:hAnsi="Arial" w:cs="Arial"/>
          <w:sz w:val="22"/>
          <w:szCs w:val="22"/>
          <w:shd w:val="clear" w:color="auto" w:fill="D9D9D9"/>
        </w:rPr>
        <w:t>,</w:t>
      </w:r>
    </w:p>
    <w:p w14:paraId="4C0A8E9C" w14:textId="73CDB888" w:rsidR="004D4E78" w:rsidRDefault="00786D95">
      <w:pPr>
        <w:ind w:left="0" w:hanging="2"/>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color w:val="0000FF"/>
          <w:sz w:val="22"/>
          <w:szCs w:val="22"/>
          <w:shd w:val="clear" w:color="auto" w:fill="F2F2F2"/>
        </w:rPr>
        <w:t>[INDICAR LOS DOCUMENTOS QUE ORIGINAN LA RESOLUCIÓN]</w:t>
      </w:r>
      <w:r>
        <w:rPr>
          <w:rFonts w:ascii="Arial" w:eastAsia="Arial" w:hAnsi="Arial" w:cs="Arial"/>
          <w:sz w:val="22"/>
          <w:szCs w:val="22"/>
          <w:shd w:val="clear" w:color="auto" w:fill="F2F2F2"/>
        </w:rPr>
        <w:t xml:space="preserve">, </w:t>
      </w:r>
      <w:r>
        <w:rPr>
          <w:rFonts w:ascii="Arial" w:eastAsia="Arial" w:hAnsi="Arial" w:cs="Arial"/>
          <w:sz w:val="22"/>
          <w:szCs w:val="22"/>
        </w:rPr>
        <w:t xml:space="preserve">y; </w:t>
      </w:r>
    </w:p>
    <w:p w14:paraId="4C0DCFFC" w14:textId="77777777" w:rsidR="004D4E78" w:rsidRDefault="004D4E78">
      <w:pPr>
        <w:ind w:left="0" w:hanging="2"/>
        <w:jc w:val="both"/>
        <w:rPr>
          <w:rFonts w:ascii="Arial" w:eastAsia="Arial" w:hAnsi="Arial" w:cs="Arial"/>
          <w:sz w:val="22"/>
          <w:szCs w:val="22"/>
        </w:rPr>
      </w:pPr>
    </w:p>
    <w:p w14:paraId="48F0E42B" w14:textId="77777777" w:rsidR="004D4E78" w:rsidRDefault="00786D95">
      <w:pPr>
        <w:ind w:left="0" w:hanging="2"/>
        <w:jc w:val="both"/>
        <w:rPr>
          <w:rFonts w:ascii="Arial" w:eastAsia="Arial" w:hAnsi="Arial" w:cs="Arial"/>
          <w:sz w:val="22"/>
          <w:szCs w:val="22"/>
        </w:rPr>
      </w:pPr>
      <w:r>
        <w:rPr>
          <w:rFonts w:ascii="Arial" w:eastAsia="Arial" w:hAnsi="Arial" w:cs="Arial"/>
          <w:b/>
          <w:sz w:val="22"/>
          <w:szCs w:val="22"/>
        </w:rPr>
        <w:t>CONSIDERANDO:</w:t>
      </w:r>
    </w:p>
    <w:p w14:paraId="5C6E157E" w14:textId="77777777" w:rsidR="004D4E78" w:rsidRDefault="004D4E78">
      <w:pPr>
        <w:ind w:left="0" w:hanging="2"/>
        <w:jc w:val="both"/>
        <w:rPr>
          <w:rFonts w:ascii="Arial" w:eastAsia="Arial" w:hAnsi="Arial" w:cs="Arial"/>
          <w:sz w:val="22"/>
          <w:szCs w:val="22"/>
        </w:rPr>
      </w:pPr>
    </w:p>
    <w:p w14:paraId="063B74BE" w14:textId="701CB5A4" w:rsidR="004D4E78" w:rsidRDefault="00786D95">
      <w:pPr>
        <w:ind w:left="0" w:hanging="2"/>
        <w:jc w:val="both"/>
        <w:rPr>
          <w:rFonts w:ascii="Arial" w:eastAsia="Arial" w:hAnsi="Arial" w:cs="Arial"/>
          <w:sz w:val="22"/>
          <w:szCs w:val="22"/>
        </w:rPr>
      </w:pPr>
      <w:r>
        <w:rPr>
          <w:rFonts w:ascii="Arial" w:eastAsia="Arial" w:hAnsi="Arial" w:cs="Arial"/>
          <w:sz w:val="22"/>
          <w:szCs w:val="22"/>
        </w:rPr>
        <w:t>Que, mediante</w:t>
      </w:r>
      <w:r>
        <w:rPr>
          <w:rFonts w:ascii="Arial" w:eastAsia="Arial" w:hAnsi="Arial" w:cs="Arial"/>
          <w:sz w:val="20"/>
          <w:szCs w:val="20"/>
        </w:rPr>
        <w:t xml:space="preserve"> </w:t>
      </w:r>
      <w:r>
        <w:rPr>
          <w:rFonts w:ascii="Arial" w:eastAsia="Arial" w:hAnsi="Arial" w:cs="Arial"/>
          <w:sz w:val="22"/>
          <w:szCs w:val="22"/>
        </w:rPr>
        <w:t>la Ley N°29230, Ley que impulsa la inversión pública regional y local con participación del sector privado</w:t>
      </w:r>
      <w:r w:rsidR="00334804">
        <w:rPr>
          <w:rFonts w:ascii="Arial" w:eastAsia="Arial" w:hAnsi="Arial" w:cs="Arial"/>
          <w:sz w:val="22"/>
          <w:szCs w:val="22"/>
        </w:rPr>
        <w:t xml:space="preserve"> </w:t>
      </w:r>
      <w:r w:rsidRPr="004D46C8">
        <w:rPr>
          <w:rFonts w:ascii="Arial" w:eastAsia="Arial" w:hAnsi="Arial" w:cs="Arial"/>
          <w:sz w:val="22"/>
          <w:szCs w:val="22"/>
        </w:rPr>
        <w:t>(en adelante</w:t>
      </w:r>
      <w:r w:rsidR="00334804">
        <w:rPr>
          <w:rFonts w:ascii="Arial" w:eastAsia="Arial" w:hAnsi="Arial" w:cs="Arial"/>
          <w:sz w:val="22"/>
          <w:szCs w:val="22"/>
        </w:rPr>
        <w:t xml:space="preserve">, </w:t>
      </w:r>
      <w:r w:rsidRPr="004D46C8">
        <w:rPr>
          <w:rFonts w:ascii="Arial" w:eastAsia="Arial" w:hAnsi="Arial" w:cs="Arial"/>
          <w:sz w:val="22"/>
          <w:szCs w:val="22"/>
        </w:rPr>
        <w:t xml:space="preserve">la Ley </w:t>
      </w:r>
      <w:proofErr w:type="spellStart"/>
      <w:r w:rsidRPr="004D46C8">
        <w:rPr>
          <w:rFonts w:ascii="Arial" w:eastAsia="Arial" w:hAnsi="Arial" w:cs="Arial"/>
          <w:sz w:val="22"/>
          <w:szCs w:val="22"/>
        </w:rPr>
        <w:t>N°</w:t>
      </w:r>
      <w:proofErr w:type="spellEnd"/>
      <w:r w:rsidRPr="004D46C8">
        <w:rPr>
          <w:rFonts w:ascii="Arial" w:eastAsia="Arial" w:hAnsi="Arial" w:cs="Arial"/>
          <w:sz w:val="22"/>
          <w:szCs w:val="22"/>
        </w:rPr>
        <w:t xml:space="preserve"> 29230),</w:t>
      </w:r>
      <w:r>
        <w:rPr>
          <w:rFonts w:ascii="Arial" w:eastAsia="Arial" w:hAnsi="Arial" w:cs="Arial"/>
          <w:sz w:val="22"/>
          <w:szCs w:val="22"/>
        </w:rPr>
        <w:t xml:space="preserve"> se establece el marco </w:t>
      </w:r>
      <w:r>
        <w:rPr>
          <w:rFonts w:ascii="Arial" w:eastAsia="Arial" w:hAnsi="Arial" w:cs="Arial"/>
          <w:sz w:val="22"/>
          <w:szCs w:val="22"/>
        </w:rPr>
        <w:lastRenderedPageBreak/>
        <w:t>normativo para que los Gobiernos Regionales y Gobiernos Locales impulsen la ejecución de proyectos de inversión de impacto regional y local con la participación del sector privado mediante la suscripción de convenios para el financiamiento y ejecución de Proyectos de Inversión Pública en armonía con las políticas y planes de desarrollo nacional, regional o local, que cuenten con la declaración de viabilidad en el marco del Sistema Nacional de Programación Multianual y Gestión de Inversiones Invierte.pe;</w:t>
      </w:r>
    </w:p>
    <w:p w14:paraId="31FA5B11" w14:textId="77777777" w:rsidR="004D4E78" w:rsidRDefault="004D4E78">
      <w:pPr>
        <w:ind w:left="0" w:hanging="2"/>
        <w:jc w:val="both"/>
        <w:rPr>
          <w:rFonts w:ascii="Arial" w:eastAsia="Arial" w:hAnsi="Arial" w:cs="Arial"/>
          <w:sz w:val="22"/>
          <w:szCs w:val="22"/>
        </w:rPr>
      </w:pPr>
    </w:p>
    <w:p w14:paraId="6C845DEF" w14:textId="0C213BE8" w:rsidR="004D4E78" w:rsidRDefault="00786D95">
      <w:pPr>
        <w:ind w:left="0" w:hanging="2"/>
        <w:jc w:val="both"/>
        <w:rPr>
          <w:rFonts w:ascii="Arial" w:eastAsia="Arial" w:hAnsi="Arial" w:cs="Arial"/>
          <w:sz w:val="22"/>
          <w:szCs w:val="22"/>
        </w:rPr>
      </w:pPr>
      <w:r w:rsidRPr="6E777B39">
        <w:rPr>
          <w:rFonts w:ascii="Arial" w:eastAsia="Arial" w:hAnsi="Arial" w:cs="Arial"/>
          <w:sz w:val="22"/>
          <w:szCs w:val="22"/>
        </w:rPr>
        <w:t xml:space="preserve">Que, </w:t>
      </w:r>
      <w:r w:rsidR="001919F0" w:rsidRPr="6E777B39">
        <w:rPr>
          <w:rFonts w:ascii="Arial" w:eastAsia="Arial" w:hAnsi="Arial" w:cs="Arial"/>
          <w:sz w:val="22"/>
          <w:szCs w:val="22"/>
        </w:rPr>
        <w:t>de acuerdo con</w:t>
      </w:r>
      <w:r w:rsidR="00334804" w:rsidRPr="6E777B39">
        <w:rPr>
          <w:rFonts w:ascii="Arial" w:eastAsia="Arial" w:hAnsi="Arial" w:cs="Arial"/>
          <w:sz w:val="22"/>
          <w:szCs w:val="22"/>
        </w:rPr>
        <w:t xml:space="preserve"> </w:t>
      </w:r>
      <w:r w:rsidRPr="6E777B39">
        <w:rPr>
          <w:rFonts w:ascii="Arial" w:eastAsia="Arial" w:hAnsi="Arial" w:cs="Arial"/>
          <w:sz w:val="22"/>
          <w:szCs w:val="22"/>
        </w:rPr>
        <w:t xml:space="preserve">la Ley </w:t>
      </w:r>
      <w:proofErr w:type="spellStart"/>
      <w:r w:rsidRPr="6E777B39">
        <w:rPr>
          <w:rFonts w:ascii="Arial" w:eastAsia="Arial" w:hAnsi="Arial" w:cs="Arial"/>
          <w:sz w:val="22"/>
          <w:szCs w:val="22"/>
        </w:rPr>
        <w:t>N°</w:t>
      </w:r>
      <w:proofErr w:type="spellEnd"/>
      <w:r w:rsidRPr="6E777B39">
        <w:rPr>
          <w:rFonts w:ascii="Arial" w:eastAsia="Arial" w:hAnsi="Arial" w:cs="Arial"/>
          <w:sz w:val="22"/>
          <w:szCs w:val="22"/>
        </w:rPr>
        <w:t xml:space="preserve"> 29230</w:t>
      </w:r>
      <w:r w:rsidR="00334804" w:rsidRPr="6E777B39">
        <w:rPr>
          <w:rFonts w:ascii="Arial" w:eastAsia="Arial" w:hAnsi="Arial" w:cs="Arial"/>
          <w:sz w:val="22"/>
          <w:szCs w:val="22"/>
        </w:rPr>
        <w:t>,</w:t>
      </w:r>
      <w:r w:rsidRPr="6E777B39">
        <w:rPr>
          <w:rFonts w:ascii="Arial" w:eastAsia="Arial" w:hAnsi="Arial" w:cs="Arial"/>
          <w:sz w:val="22"/>
          <w:szCs w:val="22"/>
        </w:rPr>
        <w:t xml:space="preserve"> la lista </w:t>
      </w:r>
      <w:r w:rsidR="008D5F59">
        <w:rPr>
          <w:rFonts w:ascii="Arial" w:eastAsia="Arial" w:hAnsi="Arial" w:cs="Arial"/>
          <w:sz w:val="22"/>
          <w:szCs w:val="22"/>
        </w:rPr>
        <w:t>de priorización</w:t>
      </w:r>
      <w:r w:rsidRPr="6E777B39">
        <w:rPr>
          <w:rFonts w:ascii="Arial" w:eastAsia="Arial" w:hAnsi="Arial" w:cs="Arial"/>
          <w:sz w:val="22"/>
          <w:szCs w:val="22"/>
        </w:rPr>
        <w:t xml:space="preserve"> de proyectos a ejecutarse en el marco del mecanismo </w:t>
      </w:r>
      <w:r w:rsidR="006D400A" w:rsidRPr="6E777B39">
        <w:rPr>
          <w:rFonts w:ascii="Arial" w:eastAsia="Arial" w:hAnsi="Arial" w:cs="Arial"/>
          <w:sz w:val="22"/>
          <w:szCs w:val="22"/>
        </w:rPr>
        <w:t xml:space="preserve">de </w:t>
      </w:r>
      <w:r w:rsidR="0031652C" w:rsidRPr="6E777B39">
        <w:rPr>
          <w:rFonts w:ascii="Arial" w:eastAsia="Arial" w:hAnsi="Arial" w:cs="Arial"/>
          <w:sz w:val="22"/>
          <w:szCs w:val="22"/>
        </w:rPr>
        <w:t>Obras por Impuestos</w:t>
      </w:r>
      <w:r w:rsidRPr="6E777B39">
        <w:rPr>
          <w:rFonts w:ascii="Arial" w:eastAsia="Arial" w:hAnsi="Arial" w:cs="Arial"/>
          <w:sz w:val="22"/>
          <w:szCs w:val="22"/>
        </w:rPr>
        <w:t>, deben estar en armonía con las políticas y los planes de desarrollo nacional, regional o local, y contar con la declaración de viabilidad en el marco del Sistema Nacional de Programación Multianual y Gestión de Inversiones y, cuando corresponda, podrán incluir investigación aplicada y/o innovación tecnológica;</w:t>
      </w:r>
    </w:p>
    <w:p w14:paraId="2D1493F5" w14:textId="77777777" w:rsidR="004D4E78" w:rsidRDefault="004D4E78">
      <w:pPr>
        <w:ind w:left="0" w:hanging="2"/>
        <w:jc w:val="both"/>
        <w:rPr>
          <w:rFonts w:ascii="Arial" w:eastAsia="Arial" w:hAnsi="Arial" w:cs="Arial"/>
          <w:sz w:val="22"/>
          <w:szCs w:val="22"/>
        </w:rPr>
      </w:pPr>
    </w:p>
    <w:p w14:paraId="097CFAD8" w14:textId="43397469" w:rsidR="004D4E78" w:rsidRDefault="00786D95">
      <w:pPr>
        <w:ind w:left="0" w:hanging="2"/>
        <w:jc w:val="both"/>
        <w:rPr>
          <w:rFonts w:ascii="Arial" w:eastAsia="Arial" w:hAnsi="Arial" w:cs="Arial"/>
          <w:sz w:val="22"/>
          <w:szCs w:val="22"/>
        </w:rPr>
      </w:pPr>
      <w:r>
        <w:rPr>
          <w:rFonts w:ascii="Arial" w:eastAsia="Arial" w:hAnsi="Arial" w:cs="Arial"/>
          <w:sz w:val="22"/>
          <w:szCs w:val="22"/>
        </w:rPr>
        <w:t xml:space="preserve">Que, según </w:t>
      </w:r>
      <w:r w:rsidR="00334804">
        <w:rPr>
          <w:rFonts w:ascii="Arial" w:eastAsia="Arial" w:hAnsi="Arial" w:cs="Arial"/>
          <w:sz w:val="22"/>
          <w:szCs w:val="22"/>
        </w:rPr>
        <w:t>el</w:t>
      </w:r>
      <w:r>
        <w:rPr>
          <w:rFonts w:ascii="Arial" w:eastAsia="Arial" w:hAnsi="Arial" w:cs="Arial"/>
          <w:sz w:val="22"/>
          <w:szCs w:val="22"/>
        </w:rPr>
        <w:t xml:space="preserve"> Reglamento de la Ley </w:t>
      </w:r>
      <w:proofErr w:type="spellStart"/>
      <w:r>
        <w:rPr>
          <w:rFonts w:ascii="Arial" w:eastAsia="Arial" w:hAnsi="Arial" w:cs="Arial"/>
          <w:sz w:val="22"/>
          <w:szCs w:val="22"/>
        </w:rPr>
        <w:t>N°</w:t>
      </w:r>
      <w:proofErr w:type="spellEnd"/>
      <w:r>
        <w:rPr>
          <w:rFonts w:ascii="Arial" w:eastAsia="Arial" w:hAnsi="Arial" w:cs="Arial"/>
          <w:sz w:val="22"/>
          <w:szCs w:val="22"/>
        </w:rPr>
        <w:t xml:space="preserve"> 29230,</w:t>
      </w:r>
      <w:r w:rsidR="00334804">
        <w:rPr>
          <w:rFonts w:ascii="Arial" w:eastAsia="Arial" w:hAnsi="Arial" w:cs="Arial"/>
          <w:sz w:val="22"/>
          <w:szCs w:val="22"/>
        </w:rPr>
        <w:t xml:space="preserve"> </w:t>
      </w:r>
      <w:r w:rsidR="00334804" w:rsidRPr="00334804">
        <w:rPr>
          <w:rFonts w:ascii="Arial" w:eastAsia="Arial" w:hAnsi="Arial" w:cs="Arial"/>
          <w:sz w:val="22"/>
          <w:szCs w:val="22"/>
        </w:rPr>
        <w:t xml:space="preserve">aprobado por Decreto Supremo </w:t>
      </w:r>
      <w:proofErr w:type="spellStart"/>
      <w:r w:rsidR="00334804" w:rsidRPr="00334804">
        <w:rPr>
          <w:rFonts w:ascii="Arial" w:eastAsia="Arial" w:hAnsi="Arial" w:cs="Arial"/>
          <w:sz w:val="22"/>
          <w:szCs w:val="22"/>
        </w:rPr>
        <w:t>N°</w:t>
      </w:r>
      <w:proofErr w:type="spellEnd"/>
      <w:r w:rsidR="00334804" w:rsidRPr="00334804">
        <w:rPr>
          <w:rFonts w:ascii="Arial" w:eastAsia="Arial" w:hAnsi="Arial" w:cs="Arial"/>
          <w:sz w:val="22"/>
          <w:szCs w:val="22"/>
        </w:rPr>
        <w:t xml:space="preserve"> 210-2022-EF</w:t>
      </w:r>
      <w:r w:rsidR="00334804">
        <w:rPr>
          <w:rFonts w:ascii="Arial" w:eastAsia="Arial" w:hAnsi="Arial" w:cs="Arial"/>
          <w:sz w:val="22"/>
          <w:szCs w:val="22"/>
        </w:rPr>
        <w:t>,</w:t>
      </w:r>
      <w:r>
        <w:rPr>
          <w:rFonts w:ascii="Arial" w:eastAsia="Arial" w:hAnsi="Arial" w:cs="Arial"/>
          <w:sz w:val="22"/>
          <w:szCs w:val="22"/>
        </w:rPr>
        <w:t xml:space="preserve"> señala que la lista priorizada de proyectos a ejecutarse en el marco </w:t>
      </w:r>
      <w:r w:rsidR="00334804">
        <w:rPr>
          <w:rFonts w:ascii="Arial" w:eastAsia="Arial" w:hAnsi="Arial" w:cs="Arial"/>
          <w:sz w:val="22"/>
          <w:szCs w:val="22"/>
        </w:rPr>
        <w:t>d</w:t>
      </w:r>
      <w:r>
        <w:rPr>
          <w:rFonts w:ascii="Arial" w:eastAsia="Arial" w:hAnsi="Arial" w:cs="Arial"/>
          <w:sz w:val="22"/>
          <w:szCs w:val="22"/>
        </w:rPr>
        <w:t xml:space="preserve">e la Ley </w:t>
      </w:r>
      <w:proofErr w:type="spellStart"/>
      <w:r>
        <w:rPr>
          <w:rFonts w:ascii="Arial" w:eastAsia="Arial" w:hAnsi="Arial" w:cs="Arial"/>
          <w:sz w:val="22"/>
          <w:szCs w:val="22"/>
        </w:rPr>
        <w:t>N°</w:t>
      </w:r>
      <w:proofErr w:type="spellEnd"/>
      <w:r>
        <w:rPr>
          <w:rFonts w:ascii="Arial" w:eastAsia="Arial" w:hAnsi="Arial" w:cs="Arial"/>
          <w:sz w:val="22"/>
          <w:szCs w:val="22"/>
        </w:rPr>
        <w:t xml:space="preserve"> 29230, así como la designación del comité especial debe ser aprobada por el Titular de la Entidad Pública;</w:t>
      </w:r>
    </w:p>
    <w:p w14:paraId="1AAFE5F8" w14:textId="77777777" w:rsidR="004D4E78" w:rsidRDefault="004D4E78">
      <w:pPr>
        <w:ind w:left="0" w:hanging="2"/>
        <w:jc w:val="both"/>
        <w:rPr>
          <w:rFonts w:ascii="Arial" w:eastAsia="Arial" w:hAnsi="Arial" w:cs="Arial"/>
          <w:sz w:val="22"/>
          <w:szCs w:val="22"/>
        </w:rPr>
      </w:pPr>
    </w:p>
    <w:p w14:paraId="69162918" w14:textId="22A75449" w:rsidR="004D4E78" w:rsidRDefault="00786D95" w:rsidP="6E777B39">
      <w:pPr>
        <w:ind w:left="0" w:hanging="2"/>
        <w:jc w:val="both"/>
        <w:rPr>
          <w:rFonts w:ascii="Arial" w:eastAsia="Arial" w:hAnsi="Arial" w:cs="Arial"/>
          <w:i/>
          <w:iCs/>
          <w:sz w:val="22"/>
          <w:szCs w:val="22"/>
        </w:rPr>
      </w:pPr>
      <w:r w:rsidRPr="6E777B39">
        <w:rPr>
          <w:rFonts w:ascii="Arial" w:eastAsia="Arial" w:hAnsi="Arial" w:cs="Arial"/>
          <w:sz w:val="22"/>
          <w:szCs w:val="22"/>
        </w:rPr>
        <w:t xml:space="preserve">Que, de acuerdo </w:t>
      </w:r>
      <w:r w:rsidR="00334804" w:rsidRPr="6E777B39">
        <w:rPr>
          <w:rFonts w:ascii="Arial" w:eastAsia="Arial" w:hAnsi="Arial" w:cs="Arial"/>
          <w:sz w:val="22"/>
          <w:szCs w:val="22"/>
        </w:rPr>
        <w:t xml:space="preserve">a </w:t>
      </w:r>
      <w:r w:rsidRPr="6E777B39">
        <w:rPr>
          <w:rFonts w:ascii="Arial" w:eastAsia="Arial" w:hAnsi="Arial" w:cs="Arial"/>
          <w:sz w:val="22"/>
          <w:szCs w:val="22"/>
        </w:rPr>
        <w:t xml:space="preserve">la Ley </w:t>
      </w:r>
      <w:proofErr w:type="spellStart"/>
      <w:r w:rsidRPr="6E777B39">
        <w:rPr>
          <w:rFonts w:ascii="Arial" w:eastAsia="Arial" w:hAnsi="Arial" w:cs="Arial"/>
          <w:sz w:val="22"/>
          <w:szCs w:val="22"/>
        </w:rPr>
        <w:t>N°</w:t>
      </w:r>
      <w:proofErr w:type="spellEnd"/>
      <w:r w:rsidRPr="6E777B39">
        <w:rPr>
          <w:rFonts w:ascii="Arial" w:eastAsia="Arial" w:hAnsi="Arial" w:cs="Arial"/>
          <w:sz w:val="22"/>
          <w:szCs w:val="22"/>
        </w:rPr>
        <w:t xml:space="preserve"> 29230</w:t>
      </w:r>
      <w:r w:rsidRPr="6E777B39">
        <w:rPr>
          <w:rFonts w:ascii="Arial" w:eastAsia="Arial" w:hAnsi="Arial" w:cs="Arial"/>
          <w:i/>
          <w:iCs/>
          <w:sz w:val="22"/>
          <w:szCs w:val="22"/>
        </w:rPr>
        <w:t xml:space="preserve">, </w:t>
      </w:r>
      <w:r w:rsidRPr="6E777B39">
        <w:rPr>
          <w:rFonts w:ascii="Arial" w:eastAsia="Arial" w:hAnsi="Arial" w:cs="Arial"/>
          <w:sz w:val="22"/>
          <w:szCs w:val="22"/>
        </w:rPr>
        <w:t xml:space="preserve">las entidades del Gobierno Nacional conjuntamente con los Gobiernos Regionales o Gobiernos Locales, podrán suscribir convenios de inversión para ejecutar </w:t>
      </w:r>
      <w:r w:rsidR="00C40884">
        <w:rPr>
          <w:rFonts w:ascii="Arial" w:eastAsia="Arial" w:hAnsi="Arial" w:cs="Arial"/>
          <w:sz w:val="22"/>
          <w:szCs w:val="22"/>
        </w:rPr>
        <w:t xml:space="preserve">inversiones </w:t>
      </w:r>
      <w:r w:rsidR="00FC5094">
        <w:rPr>
          <w:rFonts w:ascii="Arial" w:eastAsia="Arial" w:hAnsi="Arial" w:cs="Arial"/>
          <w:sz w:val="22"/>
          <w:szCs w:val="22"/>
        </w:rPr>
        <w:t>y/o actividades de operación y/o mantenimiento</w:t>
      </w:r>
      <w:r w:rsidRPr="6E777B39">
        <w:rPr>
          <w:rFonts w:ascii="Arial" w:eastAsia="Arial" w:hAnsi="Arial" w:cs="Arial"/>
          <w:sz w:val="22"/>
          <w:szCs w:val="22"/>
        </w:rPr>
        <w:t xml:space="preserve"> en el marco </w:t>
      </w:r>
      <w:r w:rsidR="00334804" w:rsidRPr="6E777B39">
        <w:rPr>
          <w:rFonts w:ascii="Arial" w:eastAsia="Arial" w:hAnsi="Arial" w:cs="Arial"/>
          <w:sz w:val="22"/>
          <w:szCs w:val="22"/>
        </w:rPr>
        <w:t>d</w:t>
      </w:r>
      <w:r w:rsidRPr="6E777B39">
        <w:rPr>
          <w:rFonts w:ascii="Arial" w:eastAsia="Arial" w:hAnsi="Arial" w:cs="Arial"/>
          <w:sz w:val="22"/>
          <w:szCs w:val="22"/>
        </w:rPr>
        <w:t xml:space="preserve">e la Ley </w:t>
      </w:r>
      <w:proofErr w:type="spellStart"/>
      <w:r w:rsidRPr="6E777B39">
        <w:rPr>
          <w:rFonts w:ascii="Arial" w:eastAsia="Arial" w:hAnsi="Arial" w:cs="Arial"/>
          <w:sz w:val="22"/>
          <w:szCs w:val="22"/>
        </w:rPr>
        <w:t>N°</w:t>
      </w:r>
      <w:proofErr w:type="spellEnd"/>
      <w:r w:rsidRPr="6E777B39">
        <w:rPr>
          <w:rFonts w:ascii="Arial" w:eastAsia="Arial" w:hAnsi="Arial" w:cs="Arial"/>
          <w:sz w:val="22"/>
          <w:szCs w:val="22"/>
        </w:rPr>
        <w:t xml:space="preserve"> 29230, </w:t>
      </w:r>
      <w:r w:rsidR="00F60921">
        <w:rPr>
          <w:rFonts w:ascii="Arial" w:eastAsia="Arial" w:hAnsi="Arial" w:cs="Arial"/>
          <w:sz w:val="22"/>
          <w:szCs w:val="22"/>
        </w:rPr>
        <w:t>dentro</w:t>
      </w:r>
      <w:r w:rsidRPr="6E777B39">
        <w:rPr>
          <w:rFonts w:ascii="Arial" w:eastAsia="Arial" w:hAnsi="Arial" w:cs="Arial"/>
          <w:sz w:val="22"/>
          <w:szCs w:val="22"/>
        </w:rPr>
        <w:t xml:space="preserve"> de sus competencias y de la normatividad vigente</w:t>
      </w:r>
      <w:r w:rsidR="00334804" w:rsidRPr="6E777B39">
        <w:rPr>
          <w:rFonts w:ascii="Arial" w:eastAsia="Arial" w:hAnsi="Arial" w:cs="Arial"/>
          <w:sz w:val="22"/>
          <w:szCs w:val="22"/>
        </w:rPr>
        <w:t>;</w:t>
      </w:r>
    </w:p>
    <w:p w14:paraId="3C906A1C" w14:textId="77777777" w:rsidR="00334804" w:rsidRDefault="00334804">
      <w:pPr>
        <w:ind w:left="0" w:hanging="2"/>
        <w:jc w:val="both"/>
        <w:rPr>
          <w:rFonts w:ascii="Arial" w:eastAsia="Arial" w:hAnsi="Arial" w:cs="Arial"/>
          <w:sz w:val="22"/>
          <w:szCs w:val="22"/>
        </w:rPr>
      </w:pPr>
    </w:p>
    <w:p w14:paraId="12335AEF" w14:textId="77777777" w:rsidR="004D4E78" w:rsidRDefault="00786D95">
      <w:pPr>
        <w:ind w:left="0" w:hanging="2"/>
        <w:jc w:val="both"/>
        <w:rPr>
          <w:rFonts w:ascii="Arial" w:eastAsia="Arial" w:hAnsi="Arial" w:cs="Arial"/>
          <w:sz w:val="22"/>
          <w:szCs w:val="22"/>
        </w:rPr>
      </w:pPr>
      <w:r>
        <w:rPr>
          <w:rFonts w:ascii="Arial" w:eastAsia="Arial" w:hAnsi="Arial" w:cs="Arial"/>
          <w:sz w:val="22"/>
          <w:szCs w:val="22"/>
        </w:rPr>
        <w:t xml:space="preserve">Que, mediante </w:t>
      </w:r>
      <w:r>
        <w:rPr>
          <w:rFonts w:ascii="Arial" w:eastAsia="Arial" w:hAnsi="Arial" w:cs="Arial"/>
          <w:color w:val="0000FF"/>
          <w:sz w:val="22"/>
          <w:szCs w:val="22"/>
          <w:shd w:val="clear" w:color="auto" w:fill="F2F2F2"/>
        </w:rPr>
        <w:t>[INDICAR NÚMERO Y FECHA DE DOCUMENTO]</w:t>
      </w:r>
      <w:r>
        <w:rPr>
          <w:rFonts w:ascii="Arial" w:eastAsia="Arial" w:hAnsi="Arial" w:cs="Arial"/>
          <w:sz w:val="22"/>
          <w:szCs w:val="22"/>
          <w:shd w:val="clear" w:color="auto" w:fill="F2F2F2"/>
        </w:rPr>
        <w:t>,</w:t>
      </w:r>
      <w:r>
        <w:rPr>
          <w:rFonts w:ascii="Arial" w:eastAsia="Arial" w:hAnsi="Arial" w:cs="Arial"/>
          <w:sz w:val="22"/>
          <w:szCs w:val="22"/>
        </w:rPr>
        <w:t xml:space="preserve"> la Dirección General de Presupuesto Público del Ministerio de Economía y Finanzas, emitió opinión favorable respecto a la capacidad presupuestal con la que cuenta la que </w:t>
      </w:r>
      <w:r>
        <w:rPr>
          <w:rFonts w:ascii="Arial" w:eastAsia="Arial" w:hAnsi="Arial" w:cs="Arial"/>
          <w:color w:val="0000FF"/>
          <w:sz w:val="22"/>
          <w:szCs w:val="22"/>
          <w:shd w:val="clear" w:color="auto" w:fill="F2F2F2"/>
        </w:rPr>
        <w:t>[INDICAR NOMBRE DE LA ENTIDAD PÚBLICA DEL GOBIERNO NACIONAL]</w:t>
      </w:r>
      <w:r>
        <w:rPr>
          <w:rFonts w:ascii="Arial" w:eastAsia="Arial" w:hAnsi="Arial" w:cs="Arial"/>
          <w:sz w:val="22"/>
          <w:szCs w:val="22"/>
        </w:rPr>
        <w:t xml:space="preserve"> para el financiamiento y ejecución de los proyectos que son priorizados por la presente Resolución; </w:t>
      </w:r>
    </w:p>
    <w:p w14:paraId="573434CD" w14:textId="77777777" w:rsidR="004D4E78" w:rsidRDefault="004D4E78">
      <w:pPr>
        <w:ind w:left="0" w:hanging="2"/>
        <w:jc w:val="both"/>
        <w:rPr>
          <w:rFonts w:ascii="Arial" w:eastAsia="Arial" w:hAnsi="Arial" w:cs="Arial"/>
          <w:sz w:val="22"/>
          <w:szCs w:val="22"/>
        </w:rPr>
      </w:pPr>
    </w:p>
    <w:p w14:paraId="22C7C666" w14:textId="1DBC8DC4" w:rsidR="00334804" w:rsidRDefault="00786D95">
      <w:pPr>
        <w:ind w:left="0" w:hanging="2"/>
        <w:jc w:val="both"/>
        <w:rPr>
          <w:rFonts w:ascii="Arial" w:eastAsia="Arial" w:hAnsi="Arial" w:cs="Arial"/>
          <w:color w:val="000000"/>
          <w:sz w:val="22"/>
          <w:szCs w:val="22"/>
        </w:rPr>
        <w:sectPr w:rsidR="00334804">
          <w:footerReference w:type="default" r:id="rId9"/>
          <w:pgSz w:w="11906" w:h="16838"/>
          <w:pgMar w:top="2127" w:right="1701" w:bottom="1417" w:left="1701" w:header="709" w:footer="709" w:gutter="0"/>
          <w:pgNumType w:start="1"/>
          <w:cols w:space="720"/>
        </w:sectPr>
      </w:pPr>
      <w:r>
        <w:rPr>
          <w:rFonts w:ascii="Arial" w:eastAsia="Arial" w:hAnsi="Arial" w:cs="Arial"/>
          <w:sz w:val="22"/>
          <w:szCs w:val="22"/>
        </w:rPr>
        <w:t xml:space="preserve">Que, </w:t>
      </w:r>
      <w:r w:rsidR="00ED1D01">
        <w:rPr>
          <w:rFonts w:ascii="Arial" w:eastAsia="Arial" w:hAnsi="Arial" w:cs="Arial"/>
          <w:sz w:val="22"/>
          <w:szCs w:val="22"/>
        </w:rPr>
        <w:t>de acuerdo con el</w:t>
      </w:r>
      <w:r>
        <w:rPr>
          <w:rFonts w:ascii="Arial" w:eastAsia="Arial" w:hAnsi="Arial" w:cs="Arial"/>
          <w:sz w:val="22"/>
          <w:szCs w:val="22"/>
        </w:rPr>
        <w:t xml:space="preserve"> Reglamento, l</w:t>
      </w:r>
      <w:r>
        <w:rPr>
          <w:rFonts w:ascii="Arial" w:eastAsia="Arial" w:hAnsi="Arial" w:cs="Arial"/>
          <w:color w:val="000000"/>
          <w:sz w:val="22"/>
          <w:szCs w:val="22"/>
        </w:rPr>
        <w:t xml:space="preserve">a resolución que aprueba la lista </w:t>
      </w:r>
      <w:r w:rsidR="00EE4326">
        <w:rPr>
          <w:rFonts w:ascii="Arial" w:eastAsia="Arial" w:hAnsi="Arial" w:cs="Arial"/>
          <w:color w:val="000000"/>
          <w:sz w:val="22"/>
          <w:szCs w:val="22"/>
        </w:rPr>
        <w:t>de priorización</w:t>
      </w:r>
      <w:r>
        <w:rPr>
          <w:rFonts w:ascii="Arial" w:eastAsia="Arial" w:hAnsi="Arial" w:cs="Arial"/>
          <w:color w:val="000000"/>
          <w:sz w:val="22"/>
          <w:szCs w:val="22"/>
        </w:rPr>
        <w:t xml:space="preserve"> de proyectos y la conformación de </w:t>
      </w:r>
      <w:r w:rsidR="00D203F2">
        <w:rPr>
          <w:rFonts w:ascii="Arial" w:eastAsia="Arial" w:hAnsi="Arial" w:cs="Arial"/>
          <w:color w:val="000000"/>
          <w:sz w:val="22"/>
          <w:szCs w:val="22"/>
        </w:rPr>
        <w:t>C</w:t>
      </w:r>
      <w:r>
        <w:rPr>
          <w:rFonts w:ascii="Arial" w:eastAsia="Arial" w:hAnsi="Arial" w:cs="Arial"/>
          <w:color w:val="000000"/>
          <w:sz w:val="22"/>
          <w:szCs w:val="22"/>
        </w:rPr>
        <w:t xml:space="preserve">omité </w:t>
      </w:r>
      <w:r w:rsidR="00D203F2">
        <w:rPr>
          <w:rFonts w:ascii="Arial" w:eastAsia="Arial" w:hAnsi="Arial" w:cs="Arial"/>
          <w:color w:val="000000"/>
          <w:sz w:val="22"/>
          <w:szCs w:val="22"/>
        </w:rPr>
        <w:t>E</w:t>
      </w:r>
      <w:r>
        <w:rPr>
          <w:rFonts w:ascii="Arial" w:eastAsia="Arial" w:hAnsi="Arial" w:cs="Arial"/>
          <w:color w:val="000000"/>
          <w:sz w:val="22"/>
          <w:szCs w:val="22"/>
        </w:rPr>
        <w:t xml:space="preserve">special será remitida a la Agencia de Promoción de la Inversión Privada - PROINVERSIÓN </w:t>
      </w:r>
      <w:r w:rsidR="00ED1D01">
        <w:rPr>
          <w:rFonts w:ascii="Arial" w:eastAsia="Arial" w:hAnsi="Arial" w:cs="Arial"/>
          <w:color w:val="000000"/>
          <w:sz w:val="22"/>
          <w:szCs w:val="22"/>
        </w:rPr>
        <w:t>a fin de que</w:t>
      </w:r>
      <w:r>
        <w:rPr>
          <w:rFonts w:ascii="Arial" w:eastAsia="Arial" w:hAnsi="Arial" w:cs="Arial"/>
          <w:color w:val="000000"/>
          <w:sz w:val="22"/>
          <w:szCs w:val="22"/>
        </w:rPr>
        <w:t xml:space="preserve"> la publique en su Portal Institucional dentro de los tres (3) días de recibid</w:t>
      </w:r>
      <w:r w:rsidR="00334804">
        <w:rPr>
          <w:rFonts w:ascii="Arial" w:eastAsia="Arial" w:hAnsi="Arial" w:cs="Arial"/>
          <w:color w:val="000000"/>
          <w:sz w:val="22"/>
          <w:szCs w:val="22"/>
        </w:rPr>
        <w:t>a</w:t>
      </w:r>
      <w:r w:rsidR="00AC40CD">
        <w:rPr>
          <w:rFonts w:ascii="Arial" w:eastAsia="Arial" w:hAnsi="Arial" w:cs="Arial"/>
          <w:color w:val="000000"/>
          <w:sz w:val="22"/>
          <w:szCs w:val="22"/>
        </w:rPr>
        <w:t>;</w:t>
      </w:r>
    </w:p>
    <w:p w14:paraId="5DAFA444" w14:textId="77777777" w:rsidR="00334804" w:rsidRDefault="00334804">
      <w:pPr>
        <w:ind w:left="0" w:hanging="2"/>
        <w:jc w:val="both"/>
        <w:rPr>
          <w:rFonts w:ascii="Arial" w:eastAsia="Arial" w:hAnsi="Arial" w:cs="Arial"/>
          <w:sz w:val="22"/>
          <w:szCs w:val="22"/>
        </w:rPr>
      </w:pPr>
    </w:p>
    <w:p w14:paraId="4C040BD7" w14:textId="47D72E13" w:rsidR="00334804" w:rsidRDefault="00334804">
      <w:pPr>
        <w:ind w:left="0" w:hanging="2"/>
        <w:jc w:val="both"/>
        <w:rPr>
          <w:rFonts w:ascii="Arial" w:eastAsia="Arial" w:hAnsi="Arial" w:cs="Arial"/>
          <w:sz w:val="22"/>
          <w:szCs w:val="22"/>
        </w:rPr>
      </w:pPr>
      <w:r w:rsidRPr="00334804">
        <w:rPr>
          <w:rFonts w:ascii="Arial" w:eastAsia="Arial" w:hAnsi="Arial" w:cs="Arial"/>
          <w:sz w:val="22"/>
          <w:szCs w:val="22"/>
        </w:rPr>
        <w:t xml:space="preserve">Que, conforme a la Ley </w:t>
      </w:r>
      <w:proofErr w:type="spellStart"/>
      <w:r w:rsidRPr="00334804">
        <w:rPr>
          <w:rFonts w:ascii="Arial" w:eastAsia="Arial" w:hAnsi="Arial" w:cs="Arial"/>
          <w:sz w:val="22"/>
          <w:szCs w:val="22"/>
        </w:rPr>
        <w:t>N°</w:t>
      </w:r>
      <w:proofErr w:type="spellEnd"/>
      <w:r w:rsidRPr="00334804">
        <w:rPr>
          <w:rFonts w:ascii="Arial" w:eastAsia="Arial" w:hAnsi="Arial" w:cs="Arial"/>
          <w:sz w:val="22"/>
          <w:szCs w:val="22"/>
        </w:rPr>
        <w:t xml:space="preserve"> 29230, las Entidades Públicas realizan el proceso de selección de la Empresa Privada (o Consorcio), de considerarlo necesario, con la asistencia técnica de PROINVERSIÓN, la cual podrá solicitarse para el proceso de selección y para la ejecución del Convenio de Inversión que celebre la Entidad Pública con la(s) Empresa(s) Privada(s) seleccionada(s), requiriendo del acuerdo previo respectivo</w:t>
      </w:r>
      <w:r>
        <w:rPr>
          <w:rStyle w:val="Refdenotaalpie"/>
          <w:rFonts w:ascii="Arial" w:eastAsia="Arial" w:hAnsi="Arial" w:cs="Arial"/>
          <w:sz w:val="22"/>
          <w:szCs w:val="22"/>
        </w:rPr>
        <w:footnoteReference w:id="2"/>
      </w:r>
      <w:r w:rsidRPr="00334804">
        <w:rPr>
          <w:rFonts w:ascii="Arial" w:eastAsia="Arial" w:hAnsi="Arial" w:cs="Arial"/>
          <w:sz w:val="22"/>
          <w:szCs w:val="22"/>
        </w:rPr>
        <w:t>;</w:t>
      </w:r>
    </w:p>
    <w:p w14:paraId="775CCB2E" w14:textId="77777777" w:rsidR="004D4E78" w:rsidRDefault="004D4E78">
      <w:pPr>
        <w:ind w:left="0" w:hanging="2"/>
        <w:jc w:val="both"/>
        <w:rPr>
          <w:rFonts w:ascii="Arial" w:eastAsia="Arial" w:hAnsi="Arial" w:cs="Arial"/>
          <w:sz w:val="22"/>
          <w:szCs w:val="22"/>
        </w:rPr>
      </w:pPr>
    </w:p>
    <w:p w14:paraId="3DEB8C3D" w14:textId="59018BEA" w:rsidR="004D4E78" w:rsidRDefault="00786D95">
      <w:pPr>
        <w:ind w:left="0" w:hanging="2"/>
        <w:jc w:val="both"/>
        <w:rPr>
          <w:rFonts w:ascii="Arial" w:eastAsia="Arial" w:hAnsi="Arial" w:cs="Arial"/>
          <w:sz w:val="22"/>
          <w:szCs w:val="22"/>
        </w:rPr>
      </w:pPr>
      <w:r>
        <w:rPr>
          <w:rFonts w:ascii="Arial" w:eastAsia="Arial" w:hAnsi="Arial" w:cs="Arial"/>
          <w:sz w:val="22"/>
          <w:szCs w:val="22"/>
        </w:rPr>
        <w:t xml:space="preserve">De conformidad con lo dispuesto en </w:t>
      </w:r>
      <w:r>
        <w:rPr>
          <w:rFonts w:ascii="Arial" w:eastAsia="Arial" w:hAnsi="Arial" w:cs="Arial"/>
          <w:sz w:val="22"/>
          <w:szCs w:val="22"/>
          <w:shd w:val="clear" w:color="auto" w:fill="F2F2F2"/>
        </w:rPr>
        <w:t>[</w:t>
      </w:r>
      <w:r>
        <w:rPr>
          <w:rFonts w:ascii="Arial" w:eastAsia="Arial" w:hAnsi="Arial" w:cs="Arial"/>
          <w:color w:val="0000FF"/>
          <w:sz w:val="22"/>
          <w:szCs w:val="22"/>
          <w:shd w:val="clear" w:color="auto" w:fill="F2F2F2"/>
        </w:rPr>
        <w:t>INDICAR NORMA QUE APRUEBA REGLAMENTO DE ORGANIZACIÓN Y FUNCIONES DE LA ENTIDAD PÚBLICA]</w:t>
      </w:r>
      <w:r>
        <w:rPr>
          <w:rFonts w:ascii="Arial" w:eastAsia="Arial" w:hAnsi="Arial" w:cs="Arial"/>
          <w:sz w:val="22"/>
          <w:szCs w:val="22"/>
        </w:rPr>
        <w:t xml:space="preserve">, </w:t>
      </w:r>
      <w:r w:rsidR="00334804">
        <w:rPr>
          <w:rFonts w:ascii="Arial" w:eastAsia="Arial" w:hAnsi="Arial" w:cs="Arial"/>
          <w:sz w:val="22"/>
          <w:szCs w:val="22"/>
        </w:rPr>
        <w:t xml:space="preserve">a la </w:t>
      </w:r>
      <w:r>
        <w:rPr>
          <w:rFonts w:ascii="Arial" w:eastAsia="Arial" w:hAnsi="Arial" w:cs="Arial"/>
          <w:sz w:val="22"/>
          <w:szCs w:val="22"/>
        </w:rPr>
        <w:t xml:space="preserve">Ley </w:t>
      </w:r>
      <w:proofErr w:type="spellStart"/>
      <w:r>
        <w:rPr>
          <w:rFonts w:ascii="Arial" w:eastAsia="Arial" w:hAnsi="Arial" w:cs="Arial"/>
          <w:sz w:val="22"/>
          <w:szCs w:val="22"/>
        </w:rPr>
        <w:t>N°</w:t>
      </w:r>
      <w:proofErr w:type="spellEnd"/>
      <w:r>
        <w:rPr>
          <w:rFonts w:ascii="Arial" w:eastAsia="Arial" w:hAnsi="Arial" w:cs="Arial"/>
          <w:sz w:val="22"/>
          <w:szCs w:val="22"/>
        </w:rPr>
        <w:t xml:space="preserve"> 29230, y </w:t>
      </w:r>
      <w:r w:rsidR="00334804">
        <w:rPr>
          <w:rFonts w:ascii="Arial" w:eastAsia="Arial" w:hAnsi="Arial" w:cs="Arial"/>
          <w:sz w:val="22"/>
          <w:szCs w:val="22"/>
        </w:rPr>
        <w:t xml:space="preserve">al </w:t>
      </w:r>
      <w:r>
        <w:rPr>
          <w:rFonts w:ascii="Arial" w:eastAsia="Arial" w:hAnsi="Arial" w:cs="Arial"/>
          <w:sz w:val="22"/>
          <w:szCs w:val="22"/>
        </w:rPr>
        <w:t xml:space="preserve">Reglamento de la Ley </w:t>
      </w:r>
      <w:proofErr w:type="spellStart"/>
      <w:r>
        <w:rPr>
          <w:rFonts w:ascii="Arial" w:eastAsia="Arial" w:hAnsi="Arial" w:cs="Arial"/>
          <w:sz w:val="22"/>
          <w:szCs w:val="22"/>
        </w:rPr>
        <w:t>N°</w:t>
      </w:r>
      <w:proofErr w:type="spellEnd"/>
      <w:r>
        <w:rPr>
          <w:rFonts w:ascii="Arial" w:eastAsia="Arial" w:hAnsi="Arial" w:cs="Arial"/>
          <w:sz w:val="22"/>
          <w:szCs w:val="22"/>
        </w:rPr>
        <w:t xml:space="preserve"> 29230 </w:t>
      </w:r>
      <w:r>
        <w:rPr>
          <w:rFonts w:ascii="Arial" w:eastAsia="Arial" w:hAnsi="Arial" w:cs="Arial"/>
          <w:color w:val="0000FF"/>
          <w:sz w:val="22"/>
          <w:szCs w:val="22"/>
          <w:shd w:val="clear" w:color="auto" w:fill="F2F2F2"/>
        </w:rPr>
        <w:t>[INDICAR EL DOCUMENTO CORRESPONDIENTE SOLO EN CASO DE DESCONCENTRACIÓN DE FACULTADES]</w:t>
      </w:r>
      <w:r>
        <w:rPr>
          <w:rFonts w:ascii="Arial" w:eastAsia="Arial" w:hAnsi="Arial" w:cs="Arial"/>
          <w:i/>
          <w:sz w:val="22"/>
          <w:szCs w:val="22"/>
          <w:shd w:val="clear" w:color="auto" w:fill="F2F2F2"/>
        </w:rPr>
        <w:t>;</w:t>
      </w:r>
    </w:p>
    <w:p w14:paraId="106FC2A0" w14:textId="77777777" w:rsidR="004D4E78" w:rsidRDefault="004D4E78">
      <w:pPr>
        <w:ind w:left="0" w:hanging="2"/>
        <w:jc w:val="both"/>
        <w:rPr>
          <w:rFonts w:ascii="Arial" w:eastAsia="Arial" w:hAnsi="Arial" w:cs="Arial"/>
          <w:sz w:val="22"/>
          <w:szCs w:val="22"/>
        </w:rPr>
      </w:pPr>
    </w:p>
    <w:p w14:paraId="2A8A2C06" w14:textId="77777777" w:rsidR="004D4E78" w:rsidRDefault="00786D95">
      <w:pPr>
        <w:ind w:left="0" w:hanging="2"/>
        <w:jc w:val="both"/>
        <w:rPr>
          <w:rFonts w:ascii="Arial" w:eastAsia="Arial" w:hAnsi="Arial" w:cs="Arial"/>
          <w:sz w:val="22"/>
          <w:szCs w:val="22"/>
        </w:rPr>
      </w:pPr>
      <w:r>
        <w:rPr>
          <w:rFonts w:ascii="Arial" w:eastAsia="Arial" w:hAnsi="Arial" w:cs="Arial"/>
          <w:b/>
          <w:sz w:val="22"/>
          <w:szCs w:val="22"/>
        </w:rPr>
        <w:t>SE RESUELVE:</w:t>
      </w:r>
    </w:p>
    <w:p w14:paraId="11C7A8FD" w14:textId="77777777" w:rsidR="004D4E78" w:rsidRDefault="004D4E78">
      <w:pPr>
        <w:ind w:left="0" w:hanging="2"/>
        <w:jc w:val="both"/>
        <w:rPr>
          <w:rFonts w:ascii="Arial" w:eastAsia="Arial" w:hAnsi="Arial" w:cs="Arial"/>
          <w:sz w:val="22"/>
          <w:szCs w:val="22"/>
        </w:rPr>
      </w:pPr>
    </w:p>
    <w:p w14:paraId="33AABE57" w14:textId="044EB69F" w:rsidR="004D4E78" w:rsidRDefault="00786D95">
      <w:pPr>
        <w:ind w:left="0" w:hanging="2"/>
        <w:jc w:val="both"/>
        <w:rPr>
          <w:rFonts w:ascii="Arial" w:eastAsia="Arial" w:hAnsi="Arial" w:cs="Arial"/>
          <w:sz w:val="22"/>
          <w:szCs w:val="22"/>
        </w:rPr>
      </w:pPr>
      <w:r>
        <w:rPr>
          <w:rFonts w:ascii="Arial" w:eastAsia="Arial" w:hAnsi="Arial" w:cs="Arial"/>
          <w:b/>
          <w:sz w:val="22"/>
          <w:szCs w:val="22"/>
        </w:rPr>
        <w:lastRenderedPageBreak/>
        <w:t xml:space="preserve">ARTÍCULO </w:t>
      </w:r>
      <w:proofErr w:type="gramStart"/>
      <w:r>
        <w:rPr>
          <w:rFonts w:ascii="Arial" w:eastAsia="Arial" w:hAnsi="Arial" w:cs="Arial"/>
          <w:b/>
          <w:sz w:val="22"/>
          <w:szCs w:val="22"/>
        </w:rPr>
        <w:t>PRIMERO.-</w:t>
      </w:r>
      <w:proofErr w:type="gramEnd"/>
      <w:r>
        <w:rPr>
          <w:rFonts w:ascii="Arial" w:eastAsia="Arial" w:hAnsi="Arial" w:cs="Arial"/>
          <w:sz w:val="22"/>
          <w:szCs w:val="22"/>
        </w:rPr>
        <w:t xml:space="preserve"> </w:t>
      </w:r>
      <w:r>
        <w:rPr>
          <w:rFonts w:ascii="Arial" w:eastAsia="Arial" w:hAnsi="Arial" w:cs="Arial"/>
          <w:b/>
          <w:sz w:val="22"/>
          <w:szCs w:val="22"/>
        </w:rPr>
        <w:t xml:space="preserve">APROBAR </w:t>
      </w:r>
      <w:r>
        <w:rPr>
          <w:rFonts w:ascii="Arial" w:eastAsia="Arial" w:hAnsi="Arial" w:cs="Arial"/>
          <w:sz w:val="22"/>
          <w:szCs w:val="22"/>
        </w:rPr>
        <w:t xml:space="preserve">la lista </w:t>
      </w:r>
      <w:r w:rsidR="00EE4326">
        <w:rPr>
          <w:rFonts w:ascii="Arial" w:eastAsia="Arial" w:hAnsi="Arial" w:cs="Arial"/>
          <w:sz w:val="22"/>
          <w:szCs w:val="22"/>
        </w:rPr>
        <w:t>de priorización</w:t>
      </w:r>
      <w:r>
        <w:rPr>
          <w:rFonts w:ascii="Arial" w:eastAsia="Arial" w:hAnsi="Arial" w:cs="Arial"/>
          <w:sz w:val="22"/>
          <w:szCs w:val="22"/>
        </w:rPr>
        <w:t xml:space="preserve"> </w:t>
      </w:r>
      <w:r w:rsidR="0079195E">
        <w:rPr>
          <w:rFonts w:ascii="Arial" w:eastAsia="Arial" w:hAnsi="Arial" w:cs="Arial"/>
          <w:sz w:val="22"/>
          <w:szCs w:val="22"/>
        </w:rPr>
        <w:t>de la(s) inversiones(s) y/o actividades de operación y/o mantenimiento y/o componentes o metas del proyecto del inversión</w:t>
      </w:r>
      <w:r>
        <w:rPr>
          <w:rFonts w:ascii="Arial" w:eastAsia="Arial" w:hAnsi="Arial" w:cs="Arial"/>
          <w:sz w:val="22"/>
          <w:szCs w:val="22"/>
        </w:rPr>
        <w:t xml:space="preserve"> a ser ejecutados en el marco del mecanismo previsto </w:t>
      </w:r>
      <w:r w:rsidR="00334804">
        <w:rPr>
          <w:rFonts w:ascii="Arial" w:eastAsia="Arial" w:hAnsi="Arial" w:cs="Arial"/>
          <w:sz w:val="22"/>
          <w:szCs w:val="22"/>
        </w:rPr>
        <w:t xml:space="preserve">en </w:t>
      </w:r>
      <w:r>
        <w:rPr>
          <w:rFonts w:ascii="Arial" w:eastAsia="Arial" w:hAnsi="Arial" w:cs="Arial"/>
          <w:sz w:val="22"/>
          <w:szCs w:val="22"/>
        </w:rPr>
        <w:t xml:space="preserve">la Ley </w:t>
      </w:r>
      <w:proofErr w:type="spellStart"/>
      <w:r>
        <w:rPr>
          <w:rFonts w:ascii="Arial" w:eastAsia="Arial" w:hAnsi="Arial" w:cs="Arial"/>
          <w:sz w:val="22"/>
          <w:szCs w:val="22"/>
        </w:rPr>
        <w:t>N°</w:t>
      </w:r>
      <w:proofErr w:type="spellEnd"/>
      <w:r>
        <w:rPr>
          <w:rFonts w:ascii="Arial" w:eastAsia="Arial" w:hAnsi="Arial" w:cs="Arial"/>
          <w:sz w:val="22"/>
          <w:szCs w:val="22"/>
        </w:rPr>
        <w:t xml:space="preserve"> 29230, los mismos que se indican a continuación:</w:t>
      </w:r>
    </w:p>
    <w:p w14:paraId="3854CD92" w14:textId="77777777" w:rsidR="004D4E78" w:rsidRDefault="004D4E78">
      <w:pPr>
        <w:ind w:left="0" w:hanging="2"/>
        <w:jc w:val="both"/>
        <w:rPr>
          <w:rFonts w:ascii="Arial" w:eastAsia="Arial" w:hAnsi="Arial" w:cs="Arial"/>
          <w:sz w:val="22"/>
          <w:szCs w:val="22"/>
        </w:rPr>
      </w:pPr>
    </w:p>
    <w:tbl>
      <w:tblPr>
        <w:tblStyle w:val="4"/>
        <w:tblW w:w="8644" w:type="dxa"/>
        <w:tblInd w:w="-70" w:type="dxa"/>
        <w:tblLayout w:type="fixed"/>
        <w:tblLook w:val="0000" w:firstRow="0" w:lastRow="0" w:firstColumn="0" w:lastColumn="0" w:noHBand="0" w:noVBand="0"/>
      </w:tblPr>
      <w:tblGrid>
        <w:gridCol w:w="381"/>
        <w:gridCol w:w="2951"/>
        <w:gridCol w:w="1699"/>
        <w:gridCol w:w="1615"/>
        <w:gridCol w:w="1998"/>
      </w:tblGrid>
      <w:tr w:rsidR="004D4E78" w14:paraId="7E30E07C" w14:textId="77777777" w:rsidTr="00EE4326">
        <w:trPr>
          <w:trHeight w:val="436"/>
        </w:trPr>
        <w:tc>
          <w:tcPr>
            <w:tcW w:w="381" w:type="dxa"/>
            <w:tcBorders>
              <w:top w:val="single" w:sz="4" w:space="0" w:color="000000"/>
              <w:left w:val="single" w:sz="4" w:space="0" w:color="000000"/>
              <w:bottom w:val="single" w:sz="4" w:space="0" w:color="auto"/>
              <w:right w:val="single" w:sz="4" w:space="0" w:color="000000"/>
            </w:tcBorders>
            <w:vAlign w:val="center"/>
          </w:tcPr>
          <w:p w14:paraId="285F3C32" w14:textId="77777777" w:rsidR="004D4E78" w:rsidRDefault="00786D95">
            <w:pPr>
              <w:ind w:left="0" w:hanging="2"/>
              <w:jc w:val="center"/>
              <w:rPr>
                <w:rFonts w:ascii="Arial" w:eastAsia="Arial" w:hAnsi="Arial" w:cs="Arial"/>
                <w:sz w:val="22"/>
                <w:szCs w:val="22"/>
              </w:rPr>
            </w:pPr>
            <w:proofErr w:type="spellStart"/>
            <w:r>
              <w:rPr>
                <w:rFonts w:ascii="Arial" w:eastAsia="Arial" w:hAnsi="Arial" w:cs="Arial"/>
                <w:b/>
                <w:sz w:val="22"/>
                <w:szCs w:val="22"/>
              </w:rPr>
              <w:t>Nº</w:t>
            </w:r>
            <w:proofErr w:type="spellEnd"/>
          </w:p>
        </w:tc>
        <w:tc>
          <w:tcPr>
            <w:tcW w:w="2951" w:type="dxa"/>
            <w:tcBorders>
              <w:top w:val="single" w:sz="4" w:space="0" w:color="000000"/>
              <w:left w:val="nil"/>
              <w:bottom w:val="single" w:sz="4" w:space="0" w:color="auto"/>
              <w:right w:val="single" w:sz="4" w:space="0" w:color="000000"/>
            </w:tcBorders>
            <w:vAlign w:val="center"/>
          </w:tcPr>
          <w:p w14:paraId="6895220E" w14:textId="390D7657" w:rsidR="004D4E78" w:rsidRDefault="00786D95">
            <w:pPr>
              <w:ind w:left="0" w:hanging="2"/>
              <w:jc w:val="center"/>
              <w:rPr>
                <w:rFonts w:ascii="Arial" w:eastAsia="Arial" w:hAnsi="Arial" w:cs="Arial"/>
                <w:sz w:val="22"/>
                <w:szCs w:val="22"/>
              </w:rPr>
            </w:pPr>
            <w:r>
              <w:rPr>
                <w:rFonts w:ascii="Arial" w:eastAsia="Arial" w:hAnsi="Arial" w:cs="Arial"/>
                <w:b/>
                <w:sz w:val="22"/>
                <w:szCs w:val="22"/>
              </w:rPr>
              <w:t xml:space="preserve">NOMBRE </w:t>
            </w:r>
            <w:r w:rsidR="00EE4326">
              <w:rPr>
                <w:rFonts w:ascii="Arial" w:eastAsia="Arial" w:hAnsi="Arial" w:cs="Arial"/>
                <w:b/>
                <w:sz w:val="22"/>
                <w:szCs w:val="22"/>
              </w:rPr>
              <w:t>DE LA</w:t>
            </w:r>
            <w:r w:rsidR="00332599">
              <w:rPr>
                <w:rFonts w:ascii="Arial" w:eastAsia="Arial" w:hAnsi="Arial" w:cs="Arial"/>
                <w:b/>
                <w:sz w:val="22"/>
                <w:szCs w:val="22"/>
              </w:rPr>
              <w:t>(</w:t>
            </w:r>
            <w:r w:rsidR="00EE4326">
              <w:rPr>
                <w:rFonts w:ascii="Arial" w:eastAsia="Arial" w:hAnsi="Arial" w:cs="Arial"/>
                <w:b/>
                <w:sz w:val="22"/>
                <w:szCs w:val="22"/>
              </w:rPr>
              <w:t>S</w:t>
            </w:r>
            <w:r w:rsidR="00332599">
              <w:rPr>
                <w:rFonts w:ascii="Arial" w:eastAsia="Arial" w:hAnsi="Arial" w:cs="Arial"/>
                <w:b/>
                <w:sz w:val="22"/>
                <w:szCs w:val="22"/>
              </w:rPr>
              <w:t xml:space="preserve">) </w:t>
            </w:r>
            <w:r w:rsidR="00EE4326" w:rsidRPr="00EE4326">
              <w:rPr>
                <w:rFonts w:ascii="Arial" w:eastAsia="Arial" w:hAnsi="Arial" w:cs="Arial"/>
                <w:b/>
                <w:sz w:val="22"/>
                <w:szCs w:val="22"/>
              </w:rPr>
              <w:t>INVERSIONES(S) Y/O ACTIVIDADES DE OPERACIÓN Y/O MANTENIMIENTO Y/O COMPONENTES O METAS DEL PROYECTO DEL INVERSIÓN</w:t>
            </w:r>
          </w:p>
        </w:tc>
        <w:tc>
          <w:tcPr>
            <w:tcW w:w="1699" w:type="dxa"/>
            <w:tcBorders>
              <w:top w:val="single" w:sz="4" w:space="0" w:color="000000"/>
              <w:left w:val="nil"/>
              <w:bottom w:val="single" w:sz="4" w:space="0" w:color="auto"/>
              <w:right w:val="single" w:sz="4" w:space="0" w:color="000000"/>
            </w:tcBorders>
            <w:vAlign w:val="center"/>
          </w:tcPr>
          <w:p w14:paraId="3C484F66" w14:textId="7F7766B3" w:rsidR="004D4E78" w:rsidRDefault="00786D95">
            <w:pPr>
              <w:ind w:left="0" w:hanging="2"/>
              <w:jc w:val="center"/>
              <w:rPr>
                <w:rFonts w:ascii="Arial" w:eastAsia="Arial" w:hAnsi="Arial" w:cs="Arial"/>
                <w:sz w:val="22"/>
                <w:szCs w:val="22"/>
              </w:rPr>
            </w:pPr>
            <w:r>
              <w:rPr>
                <w:rFonts w:ascii="Arial" w:eastAsia="Arial" w:hAnsi="Arial" w:cs="Arial"/>
                <w:b/>
                <w:sz w:val="22"/>
                <w:szCs w:val="22"/>
              </w:rPr>
              <w:t xml:space="preserve">CÓDIGO ÚNICO DE </w:t>
            </w:r>
            <w:r w:rsidR="00EE4326">
              <w:rPr>
                <w:rFonts w:ascii="Arial" w:eastAsia="Arial" w:hAnsi="Arial" w:cs="Arial"/>
                <w:b/>
                <w:sz w:val="22"/>
                <w:szCs w:val="22"/>
              </w:rPr>
              <w:t>INVERSIÓN</w:t>
            </w:r>
          </w:p>
        </w:tc>
        <w:tc>
          <w:tcPr>
            <w:tcW w:w="1615" w:type="dxa"/>
            <w:tcBorders>
              <w:top w:val="single" w:sz="4" w:space="0" w:color="000000"/>
              <w:left w:val="nil"/>
              <w:bottom w:val="single" w:sz="4" w:space="0" w:color="auto"/>
              <w:right w:val="single" w:sz="4" w:space="0" w:color="000000"/>
            </w:tcBorders>
            <w:vAlign w:val="center"/>
          </w:tcPr>
          <w:p w14:paraId="3D1ACD81" w14:textId="77777777" w:rsidR="004D4E78" w:rsidRDefault="00786D95">
            <w:pPr>
              <w:ind w:left="0" w:hanging="2"/>
              <w:jc w:val="center"/>
              <w:rPr>
                <w:rFonts w:ascii="Arial" w:eastAsia="Arial" w:hAnsi="Arial" w:cs="Arial"/>
                <w:sz w:val="22"/>
                <w:szCs w:val="22"/>
              </w:rPr>
            </w:pPr>
            <w:r>
              <w:rPr>
                <w:rFonts w:ascii="Arial" w:eastAsia="Arial" w:hAnsi="Arial" w:cs="Arial"/>
                <w:b/>
                <w:sz w:val="22"/>
                <w:szCs w:val="22"/>
              </w:rPr>
              <w:t>MONTO DE INVERSIÓN (S/)</w:t>
            </w:r>
          </w:p>
        </w:tc>
        <w:tc>
          <w:tcPr>
            <w:tcW w:w="1998" w:type="dxa"/>
            <w:tcBorders>
              <w:top w:val="single" w:sz="4" w:space="0" w:color="000000"/>
              <w:left w:val="nil"/>
              <w:bottom w:val="single" w:sz="4" w:space="0" w:color="auto"/>
              <w:right w:val="single" w:sz="4" w:space="0" w:color="000000"/>
            </w:tcBorders>
          </w:tcPr>
          <w:p w14:paraId="484A9259" w14:textId="77777777" w:rsidR="004D4E78" w:rsidRDefault="004D4E78">
            <w:pPr>
              <w:ind w:left="0" w:hanging="2"/>
              <w:jc w:val="center"/>
              <w:rPr>
                <w:rFonts w:ascii="Arial" w:eastAsia="Arial" w:hAnsi="Arial" w:cs="Arial"/>
                <w:sz w:val="22"/>
                <w:szCs w:val="22"/>
              </w:rPr>
            </w:pPr>
          </w:p>
          <w:p w14:paraId="7EAD2422" w14:textId="77777777" w:rsidR="00EE4326" w:rsidRDefault="00EE4326" w:rsidP="00EE4326">
            <w:pPr>
              <w:ind w:leftChars="0" w:left="0" w:firstLineChars="0" w:firstLine="0"/>
              <w:rPr>
                <w:rFonts w:ascii="Arial" w:eastAsia="Arial" w:hAnsi="Arial" w:cs="Arial"/>
                <w:sz w:val="22"/>
                <w:szCs w:val="22"/>
              </w:rPr>
            </w:pPr>
          </w:p>
          <w:p w14:paraId="6FDD3AEB" w14:textId="77777777" w:rsidR="004D4E78" w:rsidRDefault="00786D95">
            <w:pPr>
              <w:ind w:left="0" w:hanging="2"/>
              <w:jc w:val="center"/>
              <w:rPr>
                <w:rFonts w:ascii="Arial" w:eastAsia="Arial" w:hAnsi="Arial" w:cs="Arial"/>
                <w:sz w:val="22"/>
                <w:szCs w:val="22"/>
              </w:rPr>
            </w:pPr>
            <w:r>
              <w:rPr>
                <w:rFonts w:ascii="Arial" w:eastAsia="Arial" w:hAnsi="Arial" w:cs="Arial"/>
                <w:b/>
                <w:sz w:val="22"/>
                <w:szCs w:val="22"/>
              </w:rPr>
              <w:t>MANTENIMIENTO</w:t>
            </w:r>
          </w:p>
          <w:p w14:paraId="152A3A5E" w14:textId="77777777" w:rsidR="004D4E78" w:rsidRDefault="00786D95">
            <w:pPr>
              <w:ind w:left="0" w:hanging="2"/>
              <w:jc w:val="center"/>
              <w:rPr>
                <w:rFonts w:ascii="Arial" w:eastAsia="Arial" w:hAnsi="Arial" w:cs="Arial"/>
                <w:sz w:val="22"/>
                <w:szCs w:val="22"/>
              </w:rPr>
            </w:pPr>
            <w:r>
              <w:rPr>
                <w:rFonts w:ascii="Arial" w:eastAsia="Arial" w:hAnsi="Arial" w:cs="Arial"/>
                <w:b/>
                <w:sz w:val="22"/>
                <w:szCs w:val="22"/>
              </w:rPr>
              <w:t>(Monto y Plazo)</w:t>
            </w:r>
          </w:p>
          <w:p w14:paraId="100DD855" w14:textId="77777777" w:rsidR="004D4E78" w:rsidRDefault="00786D95">
            <w:pPr>
              <w:ind w:left="0" w:hanging="2"/>
              <w:jc w:val="center"/>
              <w:rPr>
                <w:rFonts w:ascii="Arial" w:eastAsia="Arial" w:hAnsi="Arial" w:cs="Arial"/>
                <w:sz w:val="22"/>
                <w:szCs w:val="22"/>
              </w:rPr>
            </w:pPr>
            <w:r>
              <w:rPr>
                <w:rFonts w:ascii="Arial" w:eastAsia="Arial" w:hAnsi="Arial" w:cs="Arial"/>
                <w:b/>
                <w:sz w:val="22"/>
                <w:szCs w:val="22"/>
              </w:rPr>
              <w:t>(*)</w:t>
            </w:r>
          </w:p>
        </w:tc>
      </w:tr>
      <w:tr w:rsidR="004D4E78" w14:paraId="76212F79" w14:textId="77777777" w:rsidTr="00EE4326">
        <w:trPr>
          <w:trHeight w:val="224"/>
        </w:trPr>
        <w:tc>
          <w:tcPr>
            <w:tcW w:w="381" w:type="dxa"/>
            <w:tcBorders>
              <w:top w:val="single" w:sz="4" w:space="0" w:color="auto"/>
              <w:left w:val="single" w:sz="4" w:space="0" w:color="000000"/>
              <w:bottom w:val="single" w:sz="4" w:space="0" w:color="000000"/>
              <w:right w:val="single" w:sz="4" w:space="0" w:color="000000"/>
            </w:tcBorders>
            <w:vAlign w:val="center"/>
          </w:tcPr>
          <w:p w14:paraId="796611E3" w14:textId="77777777" w:rsidR="004D4E78" w:rsidRDefault="00786D95">
            <w:pPr>
              <w:ind w:left="0" w:hanging="2"/>
              <w:jc w:val="center"/>
              <w:rPr>
                <w:rFonts w:ascii="Arial" w:eastAsia="Arial" w:hAnsi="Arial" w:cs="Arial"/>
                <w:sz w:val="22"/>
                <w:szCs w:val="22"/>
              </w:rPr>
            </w:pPr>
            <w:r>
              <w:rPr>
                <w:rFonts w:ascii="Arial" w:eastAsia="Arial" w:hAnsi="Arial" w:cs="Arial"/>
                <w:sz w:val="22"/>
                <w:szCs w:val="22"/>
              </w:rPr>
              <w:t>1</w:t>
            </w:r>
          </w:p>
        </w:tc>
        <w:tc>
          <w:tcPr>
            <w:tcW w:w="2951" w:type="dxa"/>
            <w:tcBorders>
              <w:top w:val="single" w:sz="4" w:space="0" w:color="auto"/>
              <w:left w:val="nil"/>
              <w:bottom w:val="single" w:sz="4" w:space="0" w:color="000000"/>
              <w:right w:val="single" w:sz="4" w:space="0" w:color="000000"/>
            </w:tcBorders>
            <w:vAlign w:val="center"/>
          </w:tcPr>
          <w:p w14:paraId="5BC93CFB" w14:textId="77777777" w:rsidR="004D4E78" w:rsidRDefault="004D4E78">
            <w:pPr>
              <w:ind w:left="0" w:hanging="2"/>
              <w:jc w:val="both"/>
              <w:rPr>
                <w:rFonts w:ascii="Arial" w:eastAsia="Arial" w:hAnsi="Arial" w:cs="Arial"/>
                <w:sz w:val="22"/>
                <w:szCs w:val="22"/>
              </w:rPr>
            </w:pPr>
          </w:p>
        </w:tc>
        <w:tc>
          <w:tcPr>
            <w:tcW w:w="1699" w:type="dxa"/>
            <w:tcBorders>
              <w:top w:val="single" w:sz="4" w:space="0" w:color="auto"/>
              <w:left w:val="nil"/>
              <w:bottom w:val="single" w:sz="4" w:space="0" w:color="000000"/>
              <w:right w:val="single" w:sz="4" w:space="0" w:color="000000"/>
            </w:tcBorders>
            <w:vAlign w:val="center"/>
          </w:tcPr>
          <w:p w14:paraId="52356258" w14:textId="77777777" w:rsidR="004D4E78" w:rsidRDefault="004D4E78">
            <w:pPr>
              <w:ind w:left="0" w:hanging="2"/>
              <w:jc w:val="center"/>
              <w:rPr>
                <w:rFonts w:ascii="Arial" w:eastAsia="Arial" w:hAnsi="Arial" w:cs="Arial"/>
                <w:sz w:val="22"/>
                <w:szCs w:val="22"/>
              </w:rPr>
            </w:pPr>
          </w:p>
        </w:tc>
        <w:tc>
          <w:tcPr>
            <w:tcW w:w="1615" w:type="dxa"/>
            <w:tcBorders>
              <w:top w:val="single" w:sz="4" w:space="0" w:color="auto"/>
              <w:left w:val="nil"/>
              <w:bottom w:val="single" w:sz="4" w:space="0" w:color="000000"/>
              <w:right w:val="single" w:sz="4" w:space="0" w:color="000000"/>
            </w:tcBorders>
            <w:vAlign w:val="center"/>
          </w:tcPr>
          <w:p w14:paraId="650A98CB" w14:textId="77777777" w:rsidR="004D4E78" w:rsidRDefault="004D4E78">
            <w:pPr>
              <w:ind w:left="0" w:hanging="2"/>
              <w:jc w:val="right"/>
              <w:rPr>
                <w:rFonts w:ascii="Arial" w:eastAsia="Arial" w:hAnsi="Arial" w:cs="Arial"/>
                <w:sz w:val="22"/>
                <w:szCs w:val="22"/>
              </w:rPr>
            </w:pPr>
          </w:p>
        </w:tc>
        <w:tc>
          <w:tcPr>
            <w:tcW w:w="1998" w:type="dxa"/>
            <w:tcBorders>
              <w:top w:val="single" w:sz="4" w:space="0" w:color="auto"/>
              <w:left w:val="nil"/>
              <w:bottom w:val="single" w:sz="4" w:space="0" w:color="000000"/>
              <w:right w:val="single" w:sz="4" w:space="0" w:color="000000"/>
            </w:tcBorders>
          </w:tcPr>
          <w:p w14:paraId="629480E1" w14:textId="77777777" w:rsidR="004D4E78" w:rsidRDefault="004D4E78">
            <w:pPr>
              <w:ind w:left="0" w:hanging="2"/>
              <w:jc w:val="right"/>
              <w:rPr>
                <w:rFonts w:ascii="Arial" w:eastAsia="Arial" w:hAnsi="Arial" w:cs="Arial"/>
                <w:sz w:val="22"/>
                <w:szCs w:val="22"/>
              </w:rPr>
            </w:pPr>
          </w:p>
        </w:tc>
      </w:tr>
      <w:tr w:rsidR="004D4E78" w14:paraId="047EA4FA" w14:textId="77777777">
        <w:trPr>
          <w:trHeight w:val="271"/>
        </w:trPr>
        <w:tc>
          <w:tcPr>
            <w:tcW w:w="381" w:type="dxa"/>
            <w:tcBorders>
              <w:top w:val="nil"/>
              <w:left w:val="single" w:sz="4" w:space="0" w:color="000000"/>
              <w:bottom w:val="single" w:sz="4" w:space="0" w:color="000000"/>
              <w:right w:val="single" w:sz="4" w:space="0" w:color="000000"/>
            </w:tcBorders>
            <w:vAlign w:val="center"/>
          </w:tcPr>
          <w:p w14:paraId="722718D5" w14:textId="77777777" w:rsidR="004D4E78" w:rsidRDefault="00786D95">
            <w:pPr>
              <w:ind w:left="0" w:hanging="2"/>
              <w:jc w:val="center"/>
              <w:rPr>
                <w:rFonts w:ascii="Arial" w:eastAsia="Arial" w:hAnsi="Arial" w:cs="Arial"/>
                <w:sz w:val="22"/>
                <w:szCs w:val="22"/>
              </w:rPr>
            </w:pPr>
            <w:r>
              <w:rPr>
                <w:rFonts w:ascii="Arial" w:eastAsia="Arial" w:hAnsi="Arial" w:cs="Arial"/>
                <w:sz w:val="22"/>
                <w:szCs w:val="22"/>
              </w:rPr>
              <w:t>2</w:t>
            </w:r>
          </w:p>
        </w:tc>
        <w:tc>
          <w:tcPr>
            <w:tcW w:w="2951" w:type="dxa"/>
            <w:tcBorders>
              <w:top w:val="nil"/>
              <w:left w:val="nil"/>
              <w:bottom w:val="single" w:sz="4" w:space="0" w:color="000000"/>
              <w:right w:val="single" w:sz="4" w:space="0" w:color="000000"/>
            </w:tcBorders>
            <w:vAlign w:val="center"/>
          </w:tcPr>
          <w:p w14:paraId="60F0A886" w14:textId="77777777" w:rsidR="004D4E78" w:rsidRDefault="004D4E78">
            <w:pPr>
              <w:ind w:left="0" w:hanging="2"/>
              <w:jc w:val="both"/>
              <w:rPr>
                <w:rFonts w:ascii="Arial" w:eastAsia="Arial" w:hAnsi="Arial" w:cs="Arial"/>
                <w:sz w:val="22"/>
                <w:szCs w:val="22"/>
              </w:rPr>
            </w:pPr>
          </w:p>
        </w:tc>
        <w:tc>
          <w:tcPr>
            <w:tcW w:w="1699" w:type="dxa"/>
            <w:tcBorders>
              <w:top w:val="nil"/>
              <w:left w:val="nil"/>
              <w:bottom w:val="single" w:sz="4" w:space="0" w:color="000000"/>
              <w:right w:val="single" w:sz="4" w:space="0" w:color="000000"/>
            </w:tcBorders>
            <w:vAlign w:val="center"/>
          </w:tcPr>
          <w:p w14:paraId="0B7E1458" w14:textId="77777777" w:rsidR="004D4E78" w:rsidRDefault="004D4E78">
            <w:pPr>
              <w:ind w:left="0" w:hanging="2"/>
              <w:jc w:val="center"/>
              <w:rPr>
                <w:rFonts w:ascii="Arial" w:eastAsia="Arial" w:hAnsi="Arial" w:cs="Arial"/>
                <w:sz w:val="22"/>
                <w:szCs w:val="22"/>
              </w:rPr>
            </w:pPr>
          </w:p>
        </w:tc>
        <w:tc>
          <w:tcPr>
            <w:tcW w:w="1615" w:type="dxa"/>
            <w:tcBorders>
              <w:top w:val="nil"/>
              <w:left w:val="nil"/>
              <w:bottom w:val="single" w:sz="4" w:space="0" w:color="000000"/>
              <w:right w:val="single" w:sz="4" w:space="0" w:color="000000"/>
            </w:tcBorders>
            <w:vAlign w:val="center"/>
          </w:tcPr>
          <w:p w14:paraId="7EDF2A83" w14:textId="77777777" w:rsidR="004D4E78" w:rsidRDefault="004D4E78">
            <w:pPr>
              <w:ind w:left="0" w:hanging="2"/>
              <w:jc w:val="right"/>
              <w:rPr>
                <w:rFonts w:ascii="Arial" w:eastAsia="Arial" w:hAnsi="Arial" w:cs="Arial"/>
                <w:sz w:val="22"/>
                <w:szCs w:val="22"/>
              </w:rPr>
            </w:pPr>
          </w:p>
        </w:tc>
        <w:tc>
          <w:tcPr>
            <w:tcW w:w="1998" w:type="dxa"/>
            <w:tcBorders>
              <w:top w:val="nil"/>
              <w:left w:val="nil"/>
              <w:bottom w:val="single" w:sz="4" w:space="0" w:color="000000"/>
              <w:right w:val="single" w:sz="4" w:space="0" w:color="000000"/>
            </w:tcBorders>
          </w:tcPr>
          <w:p w14:paraId="526EECC8" w14:textId="77777777" w:rsidR="004D4E78" w:rsidRDefault="004D4E78">
            <w:pPr>
              <w:ind w:left="0" w:hanging="2"/>
              <w:jc w:val="right"/>
              <w:rPr>
                <w:rFonts w:ascii="Arial" w:eastAsia="Arial" w:hAnsi="Arial" w:cs="Arial"/>
                <w:sz w:val="22"/>
                <w:szCs w:val="22"/>
              </w:rPr>
            </w:pPr>
          </w:p>
        </w:tc>
      </w:tr>
      <w:tr w:rsidR="004D4E78" w14:paraId="68425122" w14:textId="77777777">
        <w:trPr>
          <w:trHeight w:val="271"/>
        </w:trPr>
        <w:tc>
          <w:tcPr>
            <w:tcW w:w="381" w:type="dxa"/>
            <w:tcBorders>
              <w:top w:val="nil"/>
              <w:left w:val="single" w:sz="4" w:space="0" w:color="000000"/>
              <w:bottom w:val="single" w:sz="4" w:space="0" w:color="000000"/>
              <w:right w:val="single" w:sz="4" w:space="0" w:color="000000"/>
            </w:tcBorders>
            <w:vAlign w:val="center"/>
          </w:tcPr>
          <w:p w14:paraId="098BC904" w14:textId="77777777" w:rsidR="004D4E78" w:rsidRDefault="00786D95">
            <w:pPr>
              <w:ind w:left="0" w:hanging="2"/>
              <w:jc w:val="center"/>
              <w:rPr>
                <w:rFonts w:ascii="Arial" w:eastAsia="Arial" w:hAnsi="Arial" w:cs="Arial"/>
                <w:sz w:val="22"/>
                <w:szCs w:val="22"/>
              </w:rPr>
            </w:pPr>
            <w:r>
              <w:rPr>
                <w:rFonts w:ascii="Arial" w:eastAsia="Arial" w:hAnsi="Arial" w:cs="Arial"/>
                <w:sz w:val="22"/>
                <w:szCs w:val="22"/>
              </w:rPr>
              <w:t>…</w:t>
            </w:r>
          </w:p>
        </w:tc>
        <w:tc>
          <w:tcPr>
            <w:tcW w:w="2951" w:type="dxa"/>
            <w:tcBorders>
              <w:top w:val="nil"/>
              <w:left w:val="nil"/>
              <w:bottom w:val="single" w:sz="4" w:space="0" w:color="000000"/>
              <w:right w:val="single" w:sz="4" w:space="0" w:color="000000"/>
            </w:tcBorders>
            <w:vAlign w:val="center"/>
          </w:tcPr>
          <w:p w14:paraId="52AB48C9" w14:textId="77777777" w:rsidR="004D4E78" w:rsidRDefault="004D4E78">
            <w:pPr>
              <w:ind w:left="0" w:hanging="2"/>
              <w:jc w:val="both"/>
              <w:rPr>
                <w:rFonts w:ascii="Arial" w:eastAsia="Arial" w:hAnsi="Arial" w:cs="Arial"/>
                <w:sz w:val="22"/>
                <w:szCs w:val="22"/>
              </w:rPr>
            </w:pPr>
          </w:p>
        </w:tc>
        <w:tc>
          <w:tcPr>
            <w:tcW w:w="1699" w:type="dxa"/>
            <w:tcBorders>
              <w:top w:val="nil"/>
              <w:left w:val="nil"/>
              <w:bottom w:val="single" w:sz="4" w:space="0" w:color="000000"/>
              <w:right w:val="single" w:sz="4" w:space="0" w:color="000000"/>
            </w:tcBorders>
            <w:vAlign w:val="center"/>
          </w:tcPr>
          <w:p w14:paraId="101438EA" w14:textId="77777777" w:rsidR="004D4E78" w:rsidRDefault="004D4E78">
            <w:pPr>
              <w:ind w:left="0" w:hanging="2"/>
              <w:jc w:val="center"/>
              <w:rPr>
                <w:rFonts w:ascii="Arial" w:eastAsia="Arial" w:hAnsi="Arial" w:cs="Arial"/>
                <w:sz w:val="22"/>
                <w:szCs w:val="22"/>
              </w:rPr>
            </w:pPr>
          </w:p>
        </w:tc>
        <w:tc>
          <w:tcPr>
            <w:tcW w:w="1615" w:type="dxa"/>
            <w:tcBorders>
              <w:top w:val="nil"/>
              <w:left w:val="nil"/>
              <w:bottom w:val="single" w:sz="4" w:space="0" w:color="000000"/>
              <w:right w:val="single" w:sz="4" w:space="0" w:color="000000"/>
            </w:tcBorders>
            <w:vAlign w:val="center"/>
          </w:tcPr>
          <w:p w14:paraId="72D82014" w14:textId="77777777" w:rsidR="004D4E78" w:rsidRDefault="004D4E78">
            <w:pPr>
              <w:ind w:left="0" w:hanging="2"/>
              <w:jc w:val="right"/>
              <w:rPr>
                <w:rFonts w:ascii="Arial" w:eastAsia="Arial" w:hAnsi="Arial" w:cs="Arial"/>
                <w:sz w:val="22"/>
                <w:szCs w:val="22"/>
              </w:rPr>
            </w:pPr>
          </w:p>
        </w:tc>
        <w:tc>
          <w:tcPr>
            <w:tcW w:w="1998" w:type="dxa"/>
            <w:tcBorders>
              <w:top w:val="nil"/>
              <w:left w:val="nil"/>
              <w:bottom w:val="single" w:sz="4" w:space="0" w:color="000000"/>
              <w:right w:val="single" w:sz="4" w:space="0" w:color="000000"/>
            </w:tcBorders>
          </w:tcPr>
          <w:p w14:paraId="68538C82" w14:textId="77777777" w:rsidR="004D4E78" w:rsidRDefault="004D4E78">
            <w:pPr>
              <w:ind w:left="0" w:hanging="2"/>
              <w:jc w:val="right"/>
              <w:rPr>
                <w:rFonts w:ascii="Arial" w:eastAsia="Arial" w:hAnsi="Arial" w:cs="Arial"/>
                <w:sz w:val="22"/>
                <w:szCs w:val="22"/>
              </w:rPr>
            </w:pPr>
          </w:p>
        </w:tc>
      </w:tr>
      <w:tr w:rsidR="004D4E78" w14:paraId="3431B9B3" w14:textId="77777777">
        <w:trPr>
          <w:trHeight w:val="125"/>
        </w:trPr>
        <w:tc>
          <w:tcPr>
            <w:tcW w:w="3332" w:type="dxa"/>
            <w:gridSpan w:val="2"/>
            <w:tcBorders>
              <w:top w:val="single" w:sz="8" w:space="0" w:color="000000"/>
              <w:left w:val="single" w:sz="8" w:space="0" w:color="000000"/>
              <w:bottom w:val="single" w:sz="8" w:space="0" w:color="000000"/>
              <w:right w:val="single" w:sz="4" w:space="0" w:color="000000"/>
            </w:tcBorders>
            <w:vAlign w:val="center"/>
          </w:tcPr>
          <w:p w14:paraId="532F737F" w14:textId="77777777" w:rsidR="004D4E78" w:rsidRDefault="00786D95">
            <w:pPr>
              <w:ind w:left="0" w:hanging="2"/>
              <w:jc w:val="center"/>
              <w:rPr>
                <w:rFonts w:ascii="Arial" w:eastAsia="Arial" w:hAnsi="Arial" w:cs="Arial"/>
                <w:sz w:val="22"/>
                <w:szCs w:val="22"/>
              </w:rPr>
            </w:pPr>
            <w:r>
              <w:rPr>
                <w:rFonts w:ascii="Arial" w:eastAsia="Arial" w:hAnsi="Arial" w:cs="Arial"/>
                <w:b/>
                <w:sz w:val="22"/>
                <w:szCs w:val="22"/>
              </w:rPr>
              <w:t>TOTAL</w:t>
            </w:r>
          </w:p>
        </w:tc>
        <w:tc>
          <w:tcPr>
            <w:tcW w:w="1699" w:type="dxa"/>
            <w:tcBorders>
              <w:top w:val="single" w:sz="8" w:space="0" w:color="000000"/>
              <w:left w:val="nil"/>
              <w:bottom w:val="single" w:sz="8" w:space="0" w:color="000000"/>
              <w:right w:val="single" w:sz="4" w:space="0" w:color="000000"/>
            </w:tcBorders>
          </w:tcPr>
          <w:p w14:paraId="5E6EA96C" w14:textId="77777777" w:rsidR="004D4E78" w:rsidRDefault="00786D95">
            <w:pPr>
              <w:ind w:left="0" w:hanging="2"/>
              <w:jc w:val="center"/>
              <w:rPr>
                <w:rFonts w:ascii="Arial" w:eastAsia="Arial" w:hAnsi="Arial" w:cs="Arial"/>
                <w:sz w:val="22"/>
                <w:szCs w:val="22"/>
              </w:rPr>
            </w:pPr>
            <w:r>
              <w:rPr>
                <w:rFonts w:ascii="Arial" w:eastAsia="Arial" w:hAnsi="Arial" w:cs="Arial"/>
                <w:b/>
                <w:sz w:val="22"/>
                <w:szCs w:val="22"/>
              </w:rPr>
              <w:t> </w:t>
            </w:r>
          </w:p>
        </w:tc>
        <w:tc>
          <w:tcPr>
            <w:tcW w:w="1615" w:type="dxa"/>
            <w:tcBorders>
              <w:top w:val="single" w:sz="8" w:space="0" w:color="000000"/>
              <w:left w:val="nil"/>
              <w:bottom w:val="single" w:sz="8" w:space="0" w:color="000000"/>
              <w:right w:val="single" w:sz="4" w:space="0" w:color="000000"/>
            </w:tcBorders>
          </w:tcPr>
          <w:p w14:paraId="56668FB7" w14:textId="77777777" w:rsidR="004D4E78" w:rsidRDefault="004D4E78">
            <w:pPr>
              <w:ind w:left="0" w:hanging="2"/>
              <w:jc w:val="right"/>
              <w:rPr>
                <w:rFonts w:ascii="Arial" w:eastAsia="Arial" w:hAnsi="Arial" w:cs="Arial"/>
                <w:sz w:val="22"/>
                <w:szCs w:val="22"/>
              </w:rPr>
            </w:pPr>
          </w:p>
        </w:tc>
        <w:tc>
          <w:tcPr>
            <w:tcW w:w="1998" w:type="dxa"/>
            <w:tcBorders>
              <w:top w:val="single" w:sz="8" w:space="0" w:color="000000"/>
              <w:left w:val="nil"/>
              <w:bottom w:val="single" w:sz="8" w:space="0" w:color="000000"/>
              <w:right w:val="single" w:sz="4" w:space="0" w:color="000000"/>
            </w:tcBorders>
          </w:tcPr>
          <w:p w14:paraId="37A44682" w14:textId="77777777" w:rsidR="004D4E78" w:rsidRDefault="004D4E78">
            <w:pPr>
              <w:ind w:left="0" w:hanging="2"/>
              <w:jc w:val="right"/>
              <w:rPr>
                <w:rFonts w:ascii="Arial" w:eastAsia="Arial" w:hAnsi="Arial" w:cs="Arial"/>
                <w:sz w:val="22"/>
                <w:szCs w:val="22"/>
              </w:rPr>
            </w:pPr>
          </w:p>
        </w:tc>
      </w:tr>
    </w:tbl>
    <w:p w14:paraId="72ADE503" w14:textId="77777777" w:rsidR="004D4E78" w:rsidRDefault="00786D95">
      <w:pPr>
        <w:widowControl w:val="0"/>
        <w:ind w:left="0" w:hanging="2"/>
        <w:jc w:val="both"/>
        <w:rPr>
          <w:rFonts w:ascii="Arial" w:eastAsia="Arial" w:hAnsi="Arial" w:cs="Arial"/>
          <w:sz w:val="18"/>
          <w:szCs w:val="18"/>
        </w:rPr>
      </w:pPr>
      <w:r>
        <w:rPr>
          <w:rFonts w:ascii="Arial" w:eastAsia="Arial" w:hAnsi="Arial" w:cs="Arial"/>
          <w:i/>
          <w:sz w:val="18"/>
          <w:szCs w:val="18"/>
        </w:rPr>
        <w:t>(*) Esta columna se incluye siempre que la Entidad Pública decida que el mantenimiento del Proyecto formará parte de las responsabilidades de financiamiento de la Empresa Privada (o Consorcio) seleccionada.</w:t>
      </w:r>
    </w:p>
    <w:p w14:paraId="14378DE4" w14:textId="77777777" w:rsidR="004D4E78" w:rsidRDefault="004D4E78">
      <w:pPr>
        <w:widowControl w:val="0"/>
        <w:ind w:left="0" w:hanging="2"/>
        <w:jc w:val="both"/>
        <w:rPr>
          <w:rFonts w:ascii="Arial" w:eastAsia="Arial" w:hAnsi="Arial" w:cs="Arial"/>
          <w:sz w:val="22"/>
          <w:szCs w:val="22"/>
        </w:rPr>
      </w:pPr>
    </w:p>
    <w:p w14:paraId="324B2996" w14:textId="3A36F4E7" w:rsidR="004D4E78" w:rsidRDefault="00786D95">
      <w:pPr>
        <w:ind w:left="0" w:hanging="2"/>
        <w:jc w:val="both"/>
        <w:rPr>
          <w:rFonts w:ascii="Arial" w:eastAsia="Arial" w:hAnsi="Arial" w:cs="Arial"/>
          <w:sz w:val="22"/>
          <w:szCs w:val="22"/>
        </w:rPr>
      </w:pPr>
      <w:r>
        <w:rPr>
          <w:rFonts w:ascii="Arial" w:eastAsia="Arial" w:hAnsi="Arial" w:cs="Arial"/>
          <w:b/>
          <w:sz w:val="22"/>
          <w:szCs w:val="22"/>
        </w:rPr>
        <w:t>ARTÍCULO SEGUNDO.-</w:t>
      </w:r>
      <w:r>
        <w:rPr>
          <w:rFonts w:ascii="Arial" w:eastAsia="Arial" w:hAnsi="Arial" w:cs="Arial"/>
          <w:sz w:val="22"/>
          <w:szCs w:val="22"/>
        </w:rPr>
        <w:t xml:space="preserve"> </w:t>
      </w:r>
      <w:r>
        <w:rPr>
          <w:rFonts w:ascii="Arial" w:eastAsia="Arial" w:hAnsi="Arial" w:cs="Arial"/>
          <w:b/>
          <w:sz w:val="22"/>
          <w:szCs w:val="22"/>
        </w:rPr>
        <w:t>DESIGNAR</w:t>
      </w:r>
      <w:r>
        <w:rPr>
          <w:rFonts w:ascii="Arial" w:eastAsia="Arial" w:hAnsi="Arial" w:cs="Arial"/>
          <w:sz w:val="22"/>
          <w:szCs w:val="22"/>
        </w:rPr>
        <w:t xml:space="preserve"> a (los) Comité(s) Especial(es) encargado(s) de la organización y conducción del (los) proceso(s) de selección de la(s) Empresa(s) Privada(s) que financiará(n) </w:t>
      </w:r>
      <w:r>
        <w:rPr>
          <w:rFonts w:ascii="Arial" w:eastAsia="Arial" w:hAnsi="Arial" w:cs="Arial"/>
          <w:color w:val="0000FF"/>
          <w:sz w:val="22"/>
          <w:szCs w:val="22"/>
        </w:rPr>
        <w:t>[</w:t>
      </w:r>
      <w:r>
        <w:rPr>
          <w:rFonts w:ascii="Arial" w:eastAsia="Arial" w:hAnsi="Arial" w:cs="Arial"/>
          <w:color w:val="0000FF"/>
          <w:sz w:val="22"/>
          <w:szCs w:val="22"/>
          <w:shd w:val="clear" w:color="auto" w:fill="F2F2F2"/>
        </w:rPr>
        <w:t xml:space="preserve">INDICAR LA ELABORACIÓN DEL EXPEDIENTE TÉCNICO, DE SER EL CASO] </w:t>
      </w:r>
      <w:r>
        <w:rPr>
          <w:rFonts w:ascii="Arial" w:eastAsia="Arial" w:hAnsi="Arial" w:cs="Arial"/>
          <w:sz w:val="22"/>
          <w:szCs w:val="22"/>
          <w:shd w:val="clear" w:color="auto" w:fill="F2F2F2"/>
        </w:rPr>
        <w:t>y</w:t>
      </w:r>
      <w:r>
        <w:rPr>
          <w:rFonts w:ascii="Arial" w:eastAsia="Arial" w:hAnsi="Arial" w:cs="Arial"/>
          <w:sz w:val="22"/>
          <w:szCs w:val="22"/>
        </w:rPr>
        <w:t xml:space="preserve"> ejecutarán </w:t>
      </w:r>
      <w:r>
        <w:rPr>
          <w:rFonts w:ascii="Arial" w:eastAsia="Arial" w:hAnsi="Arial" w:cs="Arial"/>
          <w:color w:val="0000FF"/>
          <w:sz w:val="22"/>
          <w:szCs w:val="22"/>
          <w:shd w:val="clear" w:color="auto" w:fill="F2F2F2"/>
        </w:rPr>
        <w:t>[Y, DE SER EL CASO, MANTENIMIENTO]</w:t>
      </w:r>
      <w:r>
        <w:rPr>
          <w:rFonts w:ascii="Arial" w:eastAsia="Arial" w:hAnsi="Arial" w:cs="Arial"/>
          <w:color w:val="0000FF"/>
          <w:sz w:val="22"/>
          <w:szCs w:val="22"/>
        </w:rPr>
        <w:t xml:space="preserve"> </w:t>
      </w:r>
      <w:r w:rsidR="00FD2360">
        <w:rPr>
          <w:rFonts w:ascii="Arial" w:eastAsia="Arial" w:hAnsi="Arial" w:cs="Arial"/>
          <w:sz w:val="22"/>
          <w:szCs w:val="22"/>
        </w:rPr>
        <w:t>la</w:t>
      </w:r>
      <w:r>
        <w:rPr>
          <w:rFonts w:ascii="Arial" w:eastAsia="Arial" w:hAnsi="Arial" w:cs="Arial"/>
          <w:sz w:val="22"/>
          <w:szCs w:val="22"/>
        </w:rPr>
        <w:t>(</w:t>
      </w:r>
      <w:r w:rsidR="00FD2360">
        <w:rPr>
          <w:rFonts w:ascii="Arial" w:eastAsia="Arial" w:hAnsi="Arial" w:cs="Arial"/>
          <w:sz w:val="22"/>
          <w:szCs w:val="22"/>
        </w:rPr>
        <w:t>s</w:t>
      </w:r>
      <w:r>
        <w:rPr>
          <w:rFonts w:ascii="Arial" w:eastAsia="Arial" w:hAnsi="Arial" w:cs="Arial"/>
          <w:sz w:val="22"/>
          <w:szCs w:val="22"/>
        </w:rPr>
        <w:t xml:space="preserve">) </w:t>
      </w:r>
      <w:r w:rsidR="00C15D3C">
        <w:rPr>
          <w:rFonts w:ascii="Arial" w:eastAsia="Arial" w:hAnsi="Arial" w:cs="Arial"/>
          <w:sz w:val="22"/>
          <w:szCs w:val="22"/>
        </w:rPr>
        <w:t>inversiones</w:t>
      </w:r>
      <w:r>
        <w:rPr>
          <w:rFonts w:ascii="Arial" w:eastAsia="Arial" w:hAnsi="Arial" w:cs="Arial"/>
          <w:sz w:val="22"/>
          <w:szCs w:val="22"/>
        </w:rPr>
        <w:t xml:space="preserve">(s) </w:t>
      </w:r>
      <w:r w:rsidR="00CB25FF">
        <w:rPr>
          <w:rFonts w:ascii="Arial" w:eastAsia="Arial" w:hAnsi="Arial" w:cs="Arial"/>
          <w:sz w:val="22"/>
          <w:szCs w:val="22"/>
        </w:rPr>
        <w:t>y/o</w:t>
      </w:r>
      <w:r w:rsidR="00334804">
        <w:rPr>
          <w:rFonts w:ascii="Arial" w:eastAsia="Arial" w:hAnsi="Arial" w:cs="Arial"/>
          <w:sz w:val="22"/>
          <w:szCs w:val="22"/>
        </w:rPr>
        <w:t xml:space="preserve"> </w:t>
      </w:r>
      <w:r w:rsidR="00C15D3C">
        <w:rPr>
          <w:rFonts w:ascii="Arial" w:eastAsia="Arial" w:hAnsi="Arial" w:cs="Arial"/>
          <w:sz w:val="22"/>
          <w:szCs w:val="22"/>
        </w:rPr>
        <w:t>actividades de operación y/o mantenimiento</w:t>
      </w:r>
      <w:r w:rsidR="00334804">
        <w:rPr>
          <w:rFonts w:ascii="Arial" w:eastAsia="Arial" w:hAnsi="Arial" w:cs="Arial"/>
          <w:sz w:val="22"/>
          <w:szCs w:val="22"/>
        </w:rPr>
        <w:t xml:space="preserve"> </w:t>
      </w:r>
      <w:r w:rsidR="00CB25FF">
        <w:rPr>
          <w:rFonts w:ascii="Arial" w:eastAsia="Arial" w:hAnsi="Arial" w:cs="Arial"/>
          <w:sz w:val="22"/>
          <w:szCs w:val="22"/>
        </w:rPr>
        <w:t xml:space="preserve">y/o </w:t>
      </w:r>
      <w:r w:rsidR="005817E7">
        <w:rPr>
          <w:rFonts w:ascii="Arial" w:eastAsia="Arial" w:hAnsi="Arial" w:cs="Arial"/>
          <w:sz w:val="22"/>
          <w:szCs w:val="22"/>
        </w:rPr>
        <w:t>componentes o metas del proyecto del inversión</w:t>
      </w:r>
      <w:r w:rsidR="004213B0">
        <w:rPr>
          <w:rFonts w:ascii="Arial" w:eastAsia="Arial" w:hAnsi="Arial" w:cs="Arial"/>
          <w:sz w:val="22"/>
          <w:szCs w:val="22"/>
        </w:rPr>
        <w:t>,</w:t>
      </w:r>
      <w:r w:rsidR="005817E7">
        <w:rPr>
          <w:rFonts w:ascii="Arial" w:eastAsia="Arial" w:hAnsi="Arial" w:cs="Arial"/>
          <w:sz w:val="22"/>
          <w:szCs w:val="22"/>
        </w:rPr>
        <w:t xml:space="preserve"> </w:t>
      </w:r>
      <w:r>
        <w:rPr>
          <w:rFonts w:ascii="Arial" w:eastAsia="Arial" w:hAnsi="Arial" w:cs="Arial"/>
          <w:sz w:val="22"/>
          <w:szCs w:val="22"/>
        </w:rPr>
        <w:t>priorizado(s) en el Artículo Primero de la presente Resolución, el (los) mismo(s) que estará(n) integrado(s) de la manera siguiente:</w:t>
      </w:r>
    </w:p>
    <w:p w14:paraId="08873D75" w14:textId="77777777" w:rsidR="004D4E78" w:rsidRDefault="004D4E78">
      <w:pPr>
        <w:ind w:left="0" w:hanging="2"/>
        <w:jc w:val="both"/>
        <w:rPr>
          <w:rFonts w:ascii="Arial" w:eastAsia="Arial" w:hAnsi="Arial" w:cs="Arial"/>
          <w:sz w:val="22"/>
          <w:szCs w:val="22"/>
        </w:rPr>
      </w:pPr>
    </w:p>
    <w:tbl>
      <w:tblPr>
        <w:tblStyle w:val="3"/>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2410"/>
        <w:gridCol w:w="2147"/>
        <w:gridCol w:w="1744"/>
        <w:gridCol w:w="1744"/>
      </w:tblGrid>
      <w:tr w:rsidR="00EE4326" w14:paraId="448163EF" w14:textId="77777777">
        <w:tc>
          <w:tcPr>
            <w:tcW w:w="675" w:type="dxa"/>
            <w:shd w:val="clear" w:color="auto" w:fill="D0CECE"/>
            <w:vAlign w:val="center"/>
          </w:tcPr>
          <w:p w14:paraId="474D5C70" w14:textId="77777777" w:rsidR="00EE4326" w:rsidRDefault="00EE4326" w:rsidP="00EE4326">
            <w:pPr>
              <w:ind w:left="0" w:hanging="2"/>
              <w:jc w:val="center"/>
              <w:rPr>
                <w:rFonts w:ascii="Arial" w:eastAsia="Arial" w:hAnsi="Arial" w:cs="Arial"/>
                <w:sz w:val="22"/>
                <w:szCs w:val="22"/>
              </w:rPr>
            </w:pPr>
            <w:proofErr w:type="spellStart"/>
            <w:r>
              <w:rPr>
                <w:rFonts w:ascii="Arial" w:eastAsia="Arial" w:hAnsi="Arial" w:cs="Arial"/>
                <w:b/>
                <w:sz w:val="22"/>
                <w:szCs w:val="22"/>
              </w:rPr>
              <w:t>N°</w:t>
            </w:r>
            <w:proofErr w:type="spellEnd"/>
          </w:p>
        </w:tc>
        <w:tc>
          <w:tcPr>
            <w:tcW w:w="2410" w:type="dxa"/>
            <w:shd w:val="clear" w:color="auto" w:fill="D0CECE"/>
            <w:vAlign w:val="center"/>
          </w:tcPr>
          <w:p w14:paraId="7DE01198" w14:textId="77777777" w:rsidR="00EE4326" w:rsidRDefault="00EE4326" w:rsidP="00EE4326">
            <w:pPr>
              <w:ind w:left="0" w:hanging="2"/>
              <w:jc w:val="center"/>
              <w:rPr>
                <w:rFonts w:ascii="Arial" w:eastAsia="Arial" w:hAnsi="Arial" w:cs="Arial"/>
                <w:sz w:val="22"/>
                <w:szCs w:val="22"/>
              </w:rPr>
            </w:pPr>
            <w:r>
              <w:rPr>
                <w:rFonts w:ascii="Arial" w:eastAsia="Arial" w:hAnsi="Arial" w:cs="Arial"/>
                <w:b/>
                <w:sz w:val="22"/>
                <w:szCs w:val="22"/>
              </w:rPr>
              <w:t>MIEMBROS TITULARES</w:t>
            </w:r>
          </w:p>
        </w:tc>
        <w:tc>
          <w:tcPr>
            <w:tcW w:w="2147" w:type="dxa"/>
            <w:shd w:val="clear" w:color="auto" w:fill="D0CECE"/>
            <w:vAlign w:val="center"/>
          </w:tcPr>
          <w:p w14:paraId="180FFD6A" w14:textId="77777777" w:rsidR="00EE4326" w:rsidRDefault="00EE4326" w:rsidP="00EE4326">
            <w:pPr>
              <w:ind w:left="0" w:hanging="2"/>
              <w:jc w:val="center"/>
              <w:rPr>
                <w:rFonts w:ascii="Arial" w:eastAsia="Arial" w:hAnsi="Arial" w:cs="Arial"/>
                <w:sz w:val="22"/>
                <w:szCs w:val="22"/>
              </w:rPr>
            </w:pPr>
            <w:r>
              <w:rPr>
                <w:rFonts w:ascii="Arial" w:eastAsia="Arial" w:hAnsi="Arial" w:cs="Arial"/>
                <w:b/>
                <w:sz w:val="22"/>
                <w:szCs w:val="22"/>
              </w:rPr>
              <w:t>MIEMBROS SUPLENTES</w:t>
            </w:r>
          </w:p>
        </w:tc>
        <w:tc>
          <w:tcPr>
            <w:tcW w:w="1744" w:type="dxa"/>
            <w:shd w:val="clear" w:color="auto" w:fill="D0CECE"/>
            <w:vAlign w:val="center"/>
          </w:tcPr>
          <w:p w14:paraId="38799576" w14:textId="77777777" w:rsidR="00EE4326" w:rsidRDefault="00EE4326" w:rsidP="00EE4326">
            <w:pPr>
              <w:ind w:left="0" w:hanging="2"/>
              <w:jc w:val="center"/>
              <w:rPr>
                <w:rFonts w:ascii="Arial" w:eastAsia="Arial" w:hAnsi="Arial" w:cs="Arial"/>
                <w:sz w:val="22"/>
                <w:szCs w:val="22"/>
              </w:rPr>
            </w:pPr>
            <w:r>
              <w:rPr>
                <w:rFonts w:ascii="Arial" w:eastAsia="Arial" w:hAnsi="Arial" w:cs="Arial"/>
                <w:b/>
                <w:sz w:val="22"/>
                <w:szCs w:val="22"/>
              </w:rPr>
              <w:t>NOMBRE DE PROYECTO</w:t>
            </w:r>
          </w:p>
        </w:tc>
        <w:tc>
          <w:tcPr>
            <w:tcW w:w="1744" w:type="dxa"/>
            <w:shd w:val="clear" w:color="auto" w:fill="D0CECE"/>
            <w:vAlign w:val="center"/>
          </w:tcPr>
          <w:p w14:paraId="2B67B46C" w14:textId="6B6321B5" w:rsidR="00EE4326" w:rsidRDefault="00EE4326" w:rsidP="00EE4326">
            <w:pPr>
              <w:ind w:left="0" w:hanging="2"/>
              <w:jc w:val="center"/>
              <w:rPr>
                <w:rFonts w:ascii="Arial" w:eastAsia="Arial" w:hAnsi="Arial" w:cs="Arial"/>
                <w:sz w:val="22"/>
                <w:szCs w:val="22"/>
              </w:rPr>
            </w:pPr>
            <w:r>
              <w:rPr>
                <w:rFonts w:ascii="Arial" w:eastAsia="Arial" w:hAnsi="Arial" w:cs="Arial"/>
                <w:b/>
                <w:sz w:val="22"/>
                <w:szCs w:val="22"/>
              </w:rPr>
              <w:t>CÓDIGO ÚNICO DE INVERSIÓN</w:t>
            </w:r>
          </w:p>
        </w:tc>
      </w:tr>
      <w:tr w:rsidR="00EE4326" w14:paraId="7394C387" w14:textId="77777777">
        <w:tc>
          <w:tcPr>
            <w:tcW w:w="675" w:type="dxa"/>
            <w:vAlign w:val="center"/>
          </w:tcPr>
          <w:p w14:paraId="32E3935A" w14:textId="77777777" w:rsidR="00EE4326" w:rsidRDefault="00EE4326" w:rsidP="00EE4326">
            <w:pPr>
              <w:ind w:left="0" w:hanging="2"/>
              <w:rPr>
                <w:rFonts w:ascii="Arial" w:eastAsia="Arial" w:hAnsi="Arial" w:cs="Arial"/>
                <w:sz w:val="22"/>
                <w:szCs w:val="22"/>
              </w:rPr>
            </w:pPr>
            <w:r>
              <w:rPr>
                <w:rFonts w:ascii="Arial" w:eastAsia="Arial" w:hAnsi="Arial" w:cs="Arial"/>
                <w:sz w:val="22"/>
                <w:szCs w:val="22"/>
              </w:rPr>
              <w:t>1</w:t>
            </w:r>
          </w:p>
        </w:tc>
        <w:tc>
          <w:tcPr>
            <w:tcW w:w="2410" w:type="dxa"/>
            <w:vAlign w:val="center"/>
          </w:tcPr>
          <w:p w14:paraId="5F98C121" w14:textId="77777777" w:rsidR="00EE4326" w:rsidRDefault="00EE4326" w:rsidP="00EE4326">
            <w:pPr>
              <w:ind w:left="0" w:hanging="2"/>
              <w:rPr>
                <w:rFonts w:ascii="Arial" w:eastAsia="Arial" w:hAnsi="Arial" w:cs="Arial"/>
                <w:sz w:val="22"/>
                <w:szCs w:val="22"/>
              </w:rPr>
            </w:pPr>
            <w:r>
              <w:rPr>
                <w:rFonts w:ascii="Arial" w:eastAsia="Arial" w:hAnsi="Arial" w:cs="Arial"/>
                <w:sz w:val="22"/>
                <w:szCs w:val="22"/>
              </w:rPr>
              <w:t>A.</w:t>
            </w:r>
          </w:p>
          <w:p w14:paraId="0235FC3D" w14:textId="77777777" w:rsidR="00EE4326" w:rsidRDefault="00EE4326" w:rsidP="00EE4326">
            <w:pPr>
              <w:ind w:left="0" w:hanging="2"/>
              <w:rPr>
                <w:rFonts w:ascii="Arial" w:eastAsia="Arial" w:hAnsi="Arial" w:cs="Arial"/>
                <w:sz w:val="22"/>
                <w:szCs w:val="22"/>
              </w:rPr>
            </w:pPr>
            <w:r>
              <w:rPr>
                <w:rFonts w:ascii="Arial" w:eastAsia="Arial" w:hAnsi="Arial" w:cs="Arial"/>
                <w:sz w:val="22"/>
                <w:szCs w:val="22"/>
              </w:rPr>
              <w:t>B.</w:t>
            </w:r>
          </w:p>
          <w:p w14:paraId="6C1A5D31" w14:textId="77777777" w:rsidR="00EE4326" w:rsidRDefault="00EE4326" w:rsidP="00EE4326">
            <w:pPr>
              <w:ind w:left="0" w:hanging="2"/>
              <w:rPr>
                <w:rFonts w:ascii="Arial" w:eastAsia="Arial" w:hAnsi="Arial" w:cs="Arial"/>
                <w:sz w:val="22"/>
                <w:szCs w:val="22"/>
              </w:rPr>
            </w:pPr>
            <w:r>
              <w:rPr>
                <w:rFonts w:ascii="Arial" w:eastAsia="Arial" w:hAnsi="Arial" w:cs="Arial"/>
                <w:sz w:val="22"/>
                <w:szCs w:val="22"/>
              </w:rPr>
              <w:t>C.</w:t>
            </w:r>
          </w:p>
        </w:tc>
        <w:tc>
          <w:tcPr>
            <w:tcW w:w="2147" w:type="dxa"/>
            <w:vAlign w:val="center"/>
          </w:tcPr>
          <w:p w14:paraId="4A760103" w14:textId="77777777" w:rsidR="00EE4326" w:rsidRDefault="00EE4326" w:rsidP="00EE4326">
            <w:pPr>
              <w:ind w:left="0" w:hanging="2"/>
              <w:rPr>
                <w:rFonts w:ascii="Arial" w:eastAsia="Arial" w:hAnsi="Arial" w:cs="Arial"/>
                <w:sz w:val="22"/>
                <w:szCs w:val="22"/>
              </w:rPr>
            </w:pPr>
            <w:r>
              <w:rPr>
                <w:rFonts w:ascii="Arial" w:eastAsia="Arial" w:hAnsi="Arial" w:cs="Arial"/>
                <w:sz w:val="22"/>
                <w:szCs w:val="22"/>
              </w:rPr>
              <w:t>A.</w:t>
            </w:r>
          </w:p>
          <w:p w14:paraId="2C11A356" w14:textId="77777777" w:rsidR="00EE4326" w:rsidRDefault="00EE4326" w:rsidP="00EE4326">
            <w:pPr>
              <w:ind w:left="0" w:hanging="2"/>
              <w:rPr>
                <w:rFonts w:ascii="Arial" w:eastAsia="Arial" w:hAnsi="Arial" w:cs="Arial"/>
                <w:sz w:val="22"/>
                <w:szCs w:val="22"/>
              </w:rPr>
            </w:pPr>
            <w:r>
              <w:rPr>
                <w:rFonts w:ascii="Arial" w:eastAsia="Arial" w:hAnsi="Arial" w:cs="Arial"/>
                <w:sz w:val="22"/>
                <w:szCs w:val="22"/>
              </w:rPr>
              <w:t>B.</w:t>
            </w:r>
          </w:p>
          <w:p w14:paraId="3BB3EC84" w14:textId="77777777" w:rsidR="00EE4326" w:rsidRDefault="00EE4326" w:rsidP="00EE4326">
            <w:pPr>
              <w:ind w:left="0" w:hanging="2"/>
              <w:rPr>
                <w:rFonts w:ascii="Arial" w:eastAsia="Arial" w:hAnsi="Arial" w:cs="Arial"/>
                <w:sz w:val="22"/>
                <w:szCs w:val="22"/>
              </w:rPr>
            </w:pPr>
            <w:r>
              <w:rPr>
                <w:rFonts w:ascii="Arial" w:eastAsia="Arial" w:hAnsi="Arial" w:cs="Arial"/>
                <w:sz w:val="22"/>
                <w:szCs w:val="22"/>
              </w:rPr>
              <w:t>C.</w:t>
            </w:r>
          </w:p>
        </w:tc>
        <w:tc>
          <w:tcPr>
            <w:tcW w:w="1744" w:type="dxa"/>
          </w:tcPr>
          <w:p w14:paraId="0085485E" w14:textId="77777777" w:rsidR="00EE4326" w:rsidRDefault="00EE4326" w:rsidP="00EE4326">
            <w:pPr>
              <w:ind w:left="0" w:hanging="2"/>
              <w:jc w:val="both"/>
              <w:rPr>
                <w:rFonts w:ascii="Arial" w:eastAsia="Arial" w:hAnsi="Arial" w:cs="Arial"/>
                <w:sz w:val="22"/>
                <w:szCs w:val="22"/>
              </w:rPr>
            </w:pPr>
          </w:p>
        </w:tc>
        <w:tc>
          <w:tcPr>
            <w:tcW w:w="1744" w:type="dxa"/>
          </w:tcPr>
          <w:p w14:paraId="1435EB68" w14:textId="77777777" w:rsidR="00EE4326" w:rsidRDefault="00EE4326" w:rsidP="00EE4326">
            <w:pPr>
              <w:ind w:left="0" w:hanging="2"/>
              <w:jc w:val="both"/>
              <w:rPr>
                <w:rFonts w:ascii="Arial" w:eastAsia="Arial" w:hAnsi="Arial" w:cs="Arial"/>
                <w:sz w:val="22"/>
                <w:szCs w:val="22"/>
              </w:rPr>
            </w:pPr>
          </w:p>
        </w:tc>
      </w:tr>
      <w:tr w:rsidR="00EE4326" w14:paraId="2E79D8BD" w14:textId="77777777">
        <w:tc>
          <w:tcPr>
            <w:tcW w:w="675" w:type="dxa"/>
          </w:tcPr>
          <w:p w14:paraId="2D1E1A14" w14:textId="77777777" w:rsidR="00EE4326" w:rsidRDefault="00EE4326" w:rsidP="00EE4326">
            <w:pPr>
              <w:ind w:left="0" w:hanging="2"/>
              <w:jc w:val="both"/>
              <w:rPr>
                <w:rFonts w:ascii="Arial" w:eastAsia="Arial" w:hAnsi="Arial" w:cs="Arial"/>
                <w:sz w:val="22"/>
                <w:szCs w:val="22"/>
              </w:rPr>
            </w:pPr>
            <w:r>
              <w:rPr>
                <w:rFonts w:ascii="Arial" w:eastAsia="Arial" w:hAnsi="Arial" w:cs="Arial"/>
                <w:sz w:val="22"/>
                <w:szCs w:val="22"/>
              </w:rPr>
              <w:t>2</w:t>
            </w:r>
          </w:p>
        </w:tc>
        <w:tc>
          <w:tcPr>
            <w:tcW w:w="2410" w:type="dxa"/>
          </w:tcPr>
          <w:p w14:paraId="76DB2F14" w14:textId="77777777" w:rsidR="00EE4326" w:rsidRDefault="00EE4326" w:rsidP="00EE4326">
            <w:pPr>
              <w:ind w:left="0" w:hanging="2"/>
              <w:jc w:val="both"/>
              <w:rPr>
                <w:rFonts w:ascii="Arial" w:eastAsia="Arial" w:hAnsi="Arial" w:cs="Arial"/>
                <w:sz w:val="22"/>
                <w:szCs w:val="22"/>
              </w:rPr>
            </w:pPr>
          </w:p>
        </w:tc>
        <w:tc>
          <w:tcPr>
            <w:tcW w:w="2147" w:type="dxa"/>
          </w:tcPr>
          <w:p w14:paraId="51AA0CD9" w14:textId="77777777" w:rsidR="00EE4326" w:rsidRDefault="00EE4326" w:rsidP="00EE4326">
            <w:pPr>
              <w:ind w:left="0" w:hanging="2"/>
              <w:jc w:val="both"/>
              <w:rPr>
                <w:rFonts w:ascii="Arial" w:eastAsia="Arial" w:hAnsi="Arial" w:cs="Arial"/>
                <w:sz w:val="22"/>
                <w:szCs w:val="22"/>
              </w:rPr>
            </w:pPr>
          </w:p>
        </w:tc>
        <w:tc>
          <w:tcPr>
            <w:tcW w:w="1744" w:type="dxa"/>
          </w:tcPr>
          <w:p w14:paraId="03BBC0F8" w14:textId="77777777" w:rsidR="00EE4326" w:rsidRDefault="00EE4326" w:rsidP="00EE4326">
            <w:pPr>
              <w:ind w:left="0" w:hanging="2"/>
              <w:jc w:val="both"/>
              <w:rPr>
                <w:rFonts w:ascii="Arial" w:eastAsia="Arial" w:hAnsi="Arial" w:cs="Arial"/>
                <w:sz w:val="22"/>
                <w:szCs w:val="22"/>
              </w:rPr>
            </w:pPr>
          </w:p>
        </w:tc>
        <w:tc>
          <w:tcPr>
            <w:tcW w:w="1744" w:type="dxa"/>
          </w:tcPr>
          <w:p w14:paraId="54E69F4B" w14:textId="77777777" w:rsidR="00EE4326" w:rsidRDefault="00EE4326" w:rsidP="00EE4326">
            <w:pPr>
              <w:ind w:left="0" w:hanging="2"/>
              <w:jc w:val="both"/>
              <w:rPr>
                <w:rFonts w:ascii="Arial" w:eastAsia="Arial" w:hAnsi="Arial" w:cs="Arial"/>
                <w:sz w:val="22"/>
                <w:szCs w:val="22"/>
              </w:rPr>
            </w:pPr>
          </w:p>
        </w:tc>
      </w:tr>
      <w:tr w:rsidR="00EE4326" w14:paraId="64E6918F" w14:textId="77777777">
        <w:tc>
          <w:tcPr>
            <w:tcW w:w="675" w:type="dxa"/>
          </w:tcPr>
          <w:p w14:paraId="137C91FF" w14:textId="77777777" w:rsidR="00EE4326" w:rsidRDefault="00EE4326" w:rsidP="00EE4326">
            <w:pPr>
              <w:ind w:left="0" w:hanging="2"/>
              <w:jc w:val="both"/>
              <w:rPr>
                <w:rFonts w:ascii="Arial" w:eastAsia="Arial" w:hAnsi="Arial" w:cs="Arial"/>
                <w:sz w:val="22"/>
                <w:szCs w:val="22"/>
              </w:rPr>
            </w:pPr>
            <w:r>
              <w:rPr>
                <w:rFonts w:ascii="Arial" w:eastAsia="Arial" w:hAnsi="Arial" w:cs="Arial"/>
                <w:sz w:val="22"/>
                <w:szCs w:val="22"/>
              </w:rPr>
              <w:t>…</w:t>
            </w:r>
          </w:p>
        </w:tc>
        <w:tc>
          <w:tcPr>
            <w:tcW w:w="2410" w:type="dxa"/>
          </w:tcPr>
          <w:p w14:paraId="2CF9941E" w14:textId="77777777" w:rsidR="00EE4326" w:rsidRDefault="00EE4326" w:rsidP="00EE4326">
            <w:pPr>
              <w:ind w:left="0" w:hanging="2"/>
              <w:jc w:val="both"/>
              <w:rPr>
                <w:rFonts w:ascii="Arial" w:eastAsia="Arial" w:hAnsi="Arial" w:cs="Arial"/>
                <w:sz w:val="22"/>
                <w:szCs w:val="22"/>
              </w:rPr>
            </w:pPr>
          </w:p>
        </w:tc>
        <w:tc>
          <w:tcPr>
            <w:tcW w:w="2147" w:type="dxa"/>
          </w:tcPr>
          <w:p w14:paraId="7DB40A60" w14:textId="77777777" w:rsidR="00EE4326" w:rsidRDefault="00EE4326" w:rsidP="00EE4326">
            <w:pPr>
              <w:ind w:left="0" w:hanging="2"/>
              <w:jc w:val="both"/>
              <w:rPr>
                <w:rFonts w:ascii="Arial" w:eastAsia="Arial" w:hAnsi="Arial" w:cs="Arial"/>
                <w:sz w:val="22"/>
                <w:szCs w:val="22"/>
              </w:rPr>
            </w:pPr>
          </w:p>
        </w:tc>
        <w:tc>
          <w:tcPr>
            <w:tcW w:w="1744" w:type="dxa"/>
          </w:tcPr>
          <w:p w14:paraId="7EFF1003" w14:textId="77777777" w:rsidR="00EE4326" w:rsidRDefault="00EE4326" w:rsidP="00EE4326">
            <w:pPr>
              <w:ind w:left="0" w:hanging="2"/>
              <w:jc w:val="both"/>
              <w:rPr>
                <w:rFonts w:ascii="Arial" w:eastAsia="Arial" w:hAnsi="Arial" w:cs="Arial"/>
                <w:sz w:val="22"/>
                <w:szCs w:val="22"/>
              </w:rPr>
            </w:pPr>
          </w:p>
        </w:tc>
        <w:tc>
          <w:tcPr>
            <w:tcW w:w="1744" w:type="dxa"/>
          </w:tcPr>
          <w:p w14:paraId="1A164F22" w14:textId="77777777" w:rsidR="00EE4326" w:rsidRDefault="00EE4326" w:rsidP="00EE4326">
            <w:pPr>
              <w:ind w:left="0" w:hanging="2"/>
              <w:jc w:val="both"/>
              <w:rPr>
                <w:rFonts w:ascii="Arial" w:eastAsia="Arial" w:hAnsi="Arial" w:cs="Arial"/>
                <w:sz w:val="22"/>
                <w:szCs w:val="22"/>
              </w:rPr>
            </w:pPr>
          </w:p>
        </w:tc>
      </w:tr>
    </w:tbl>
    <w:p w14:paraId="7C6AFC5A" w14:textId="77777777" w:rsidR="004D4E78" w:rsidRDefault="004D4E78">
      <w:pPr>
        <w:ind w:left="0" w:hanging="2"/>
        <w:jc w:val="both"/>
        <w:rPr>
          <w:rFonts w:ascii="Arial" w:eastAsia="Arial" w:hAnsi="Arial" w:cs="Arial"/>
          <w:color w:val="0000FF"/>
          <w:sz w:val="20"/>
          <w:szCs w:val="20"/>
        </w:rPr>
      </w:pPr>
    </w:p>
    <w:p w14:paraId="2F600DFE" w14:textId="340FB631" w:rsidR="004D4E78" w:rsidRDefault="00786D95">
      <w:pPr>
        <w:ind w:left="0" w:hanging="2"/>
        <w:jc w:val="both"/>
        <w:rPr>
          <w:rFonts w:ascii="Arial" w:eastAsia="Arial" w:hAnsi="Arial" w:cs="Arial"/>
          <w:sz w:val="22"/>
          <w:szCs w:val="22"/>
        </w:rPr>
      </w:pPr>
      <w:r>
        <w:rPr>
          <w:rFonts w:ascii="Arial" w:eastAsia="Arial" w:hAnsi="Arial" w:cs="Arial"/>
          <w:b/>
          <w:sz w:val="22"/>
          <w:szCs w:val="22"/>
        </w:rPr>
        <w:t xml:space="preserve">ARTÍCULO </w:t>
      </w:r>
      <w:proofErr w:type="gramStart"/>
      <w:r>
        <w:rPr>
          <w:rFonts w:ascii="Arial" w:eastAsia="Arial" w:hAnsi="Arial" w:cs="Arial"/>
          <w:b/>
          <w:sz w:val="22"/>
          <w:szCs w:val="22"/>
        </w:rPr>
        <w:t>TERCERO.-</w:t>
      </w:r>
      <w:proofErr w:type="gramEnd"/>
      <w:r>
        <w:rPr>
          <w:rFonts w:ascii="Arial" w:eastAsia="Arial" w:hAnsi="Arial" w:cs="Arial"/>
          <w:b/>
          <w:sz w:val="22"/>
          <w:szCs w:val="22"/>
        </w:rPr>
        <w:t xml:space="preserve"> DESIGNAR a</w:t>
      </w:r>
      <w:r>
        <w:rPr>
          <w:rFonts w:ascii="Arial" w:eastAsia="Arial" w:hAnsi="Arial" w:cs="Arial"/>
          <w:sz w:val="22"/>
          <w:szCs w:val="22"/>
        </w:rPr>
        <w:t xml:space="preserve">l Comité Especial responsable de organizar y conducir el proceso de selección de la </w:t>
      </w:r>
      <w:r>
        <w:rPr>
          <w:rFonts w:ascii="Arial" w:eastAsia="Arial" w:hAnsi="Arial" w:cs="Arial"/>
          <w:b/>
          <w:sz w:val="22"/>
          <w:szCs w:val="22"/>
        </w:rPr>
        <w:t>ENTIDAD PRIVADA SUPERVISORA</w:t>
      </w:r>
      <w:r>
        <w:rPr>
          <w:rFonts w:ascii="Arial" w:eastAsia="Arial" w:hAnsi="Arial" w:cs="Arial"/>
          <w:sz w:val="22"/>
          <w:szCs w:val="22"/>
        </w:rPr>
        <w:t xml:space="preserve"> que se contratará para la supervisión de </w:t>
      </w:r>
      <w:r>
        <w:rPr>
          <w:rFonts w:ascii="Arial" w:eastAsia="Arial" w:hAnsi="Arial" w:cs="Arial"/>
          <w:color w:val="0000FF"/>
          <w:sz w:val="22"/>
          <w:szCs w:val="22"/>
        </w:rPr>
        <w:t xml:space="preserve">[DESDE LA ELABORACIÓN DEL EXPEDIENTE TÉCNICO, CUANDO CORRESPONDA] </w:t>
      </w:r>
      <w:r>
        <w:rPr>
          <w:rFonts w:ascii="Arial" w:eastAsia="Arial" w:hAnsi="Arial" w:cs="Arial"/>
          <w:sz w:val="22"/>
          <w:szCs w:val="22"/>
        </w:rPr>
        <w:t xml:space="preserve">la ejecución de </w:t>
      </w:r>
      <w:r w:rsidR="00D359B8">
        <w:rPr>
          <w:rFonts w:ascii="Arial" w:eastAsia="Arial" w:hAnsi="Arial" w:cs="Arial"/>
          <w:sz w:val="22"/>
          <w:szCs w:val="22"/>
        </w:rPr>
        <w:t xml:space="preserve">la(s) inversiones(s) y/o actividades de operación y/o mantenimiento y/o componentes o metas del proyecto del inversión </w:t>
      </w:r>
      <w:r>
        <w:rPr>
          <w:rFonts w:ascii="Arial" w:eastAsia="Arial" w:hAnsi="Arial" w:cs="Arial"/>
          <w:sz w:val="22"/>
          <w:szCs w:val="22"/>
        </w:rPr>
        <w:t>previamente priorizado</w:t>
      </w:r>
      <w:r w:rsidR="00D359B8">
        <w:rPr>
          <w:rFonts w:ascii="Arial" w:eastAsia="Arial" w:hAnsi="Arial" w:cs="Arial"/>
          <w:sz w:val="22"/>
          <w:szCs w:val="22"/>
        </w:rPr>
        <w:t>s</w:t>
      </w:r>
      <w:r w:rsidR="000539DF">
        <w:rPr>
          <w:rFonts w:ascii="Arial" w:eastAsia="Arial" w:hAnsi="Arial" w:cs="Arial"/>
          <w:sz w:val="22"/>
          <w:szCs w:val="22"/>
        </w:rPr>
        <w:t>(as)</w:t>
      </w:r>
      <w:r>
        <w:rPr>
          <w:rFonts w:ascii="Arial" w:eastAsia="Arial" w:hAnsi="Arial" w:cs="Arial"/>
          <w:sz w:val="22"/>
          <w:szCs w:val="22"/>
        </w:rPr>
        <w:t>. El Comité Especial; el mismo que estará integrado por las siguientes personas:</w:t>
      </w:r>
    </w:p>
    <w:p w14:paraId="1305A883" w14:textId="77777777" w:rsidR="004D4E78" w:rsidRDefault="004D4E78">
      <w:pPr>
        <w:ind w:left="0" w:hanging="2"/>
        <w:jc w:val="both"/>
        <w:rPr>
          <w:rFonts w:ascii="Arial" w:eastAsia="Arial" w:hAnsi="Arial" w:cs="Arial"/>
          <w:sz w:val="22"/>
          <w:szCs w:val="22"/>
        </w:rPr>
      </w:pPr>
    </w:p>
    <w:tbl>
      <w:tblPr>
        <w:tblStyle w:val="2"/>
        <w:tblW w:w="87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2410"/>
        <w:gridCol w:w="2147"/>
        <w:gridCol w:w="1744"/>
        <w:gridCol w:w="1779"/>
      </w:tblGrid>
      <w:tr w:rsidR="00EE4326" w14:paraId="13CE915A" w14:textId="77777777">
        <w:tc>
          <w:tcPr>
            <w:tcW w:w="675" w:type="dxa"/>
            <w:shd w:val="clear" w:color="auto" w:fill="D9D9D9"/>
            <w:vAlign w:val="center"/>
          </w:tcPr>
          <w:p w14:paraId="5B1E57E5" w14:textId="77777777" w:rsidR="00EE4326" w:rsidRDefault="00EE4326" w:rsidP="00EE4326">
            <w:pPr>
              <w:ind w:left="0" w:hanging="2"/>
              <w:jc w:val="center"/>
              <w:rPr>
                <w:rFonts w:ascii="Arial" w:eastAsia="Arial" w:hAnsi="Arial" w:cs="Arial"/>
                <w:sz w:val="20"/>
                <w:szCs w:val="20"/>
              </w:rPr>
            </w:pPr>
            <w:proofErr w:type="spellStart"/>
            <w:r>
              <w:rPr>
                <w:rFonts w:ascii="Arial" w:eastAsia="Arial" w:hAnsi="Arial" w:cs="Arial"/>
                <w:b/>
                <w:sz w:val="20"/>
                <w:szCs w:val="20"/>
              </w:rPr>
              <w:t>N°</w:t>
            </w:r>
            <w:proofErr w:type="spellEnd"/>
          </w:p>
        </w:tc>
        <w:tc>
          <w:tcPr>
            <w:tcW w:w="2410" w:type="dxa"/>
            <w:shd w:val="clear" w:color="auto" w:fill="D9D9D9"/>
            <w:vAlign w:val="center"/>
          </w:tcPr>
          <w:p w14:paraId="361ECFC6" w14:textId="77777777" w:rsidR="00EE4326" w:rsidRDefault="00EE4326" w:rsidP="00EE4326">
            <w:pPr>
              <w:ind w:left="0" w:hanging="2"/>
              <w:jc w:val="center"/>
              <w:rPr>
                <w:rFonts w:ascii="Arial" w:eastAsia="Arial" w:hAnsi="Arial" w:cs="Arial"/>
                <w:sz w:val="20"/>
                <w:szCs w:val="20"/>
              </w:rPr>
            </w:pPr>
            <w:r>
              <w:rPr>
                <w:rFonts w:ascii="Arial" w:eastAsia="Arial" w:hAnsi="Arial" w:cs="Arial"/>
                <w:b/>
                <w:sz w:val="20"/>
                <w:szCs w:val="20"/>
              </w:rPr>
              <w:t>MIEMBROS TITULARES</w:t>
            </w:r>
          </w:p>
        </w:tc>
        <w:tc>
          <w:tcPr>
            <w:tcW w:w="2147" w:type="dxa"/>
            <w:shd w:val="clear" w:color="auto" w:fill="D9D9D9"/>
            <w:vAlign w:val="center"/>
          </w:tcPr>
          <w:p w14:paraId="5715A1C4" w14:textId="77777777" w:rsidR="00EE4326" w:rsidRDefault="00EE4326" w:rsidP="00EE4326">
            <w:pPr>
              <w:ind w:left="0" w:hanging="2"/>
              <w:jc w:val="center"/>
              <w:rPr>
                <w:rFonts w:ascii="Arial" w:eastAsia="Arial" w:hAnsi="Arial" w:cs="Arial"/>
                <w:sz w:val="20"/>
                <w:szCs w:val="20"/>
              </w:rPr>
            </w:pPr>
            <w:r>
              <w:rPr>
                <w:rFonts w:ascii="Arial" w:eastAsia="Arial" w:hAnsi="Arial" w:cs="Arial"/>
                <w:b/>
                <w:sz w:val="20"/>
                <w:szCs w:val="20"/>
              </w:rPr>
              <w:t>MIEMBROS SUPLENTES</w:t>
            </w:r>
          </w:p>
        </w:tc>
        <w:tc>
          <w:tcPr>
            <w:tcW w:w="1744" w:type="dxa"/>
            <w:shd w:val="clear" w:color="auto" w:fill="D9D9D9"/>
            <w:vAlign w:val="center"/>
          </w:tcPr>
          <w:p w14:paraId="73EBB6F0" w14:textId="77777777" w:rsidR="00EE4326" w:rsidRDefault="00EE4326" w:rsidP="00EE4326">
            <w:pPr>
              <w:ind w:left="0" w:hanging="2"/>
              <w:jc w:val="center"/>
              <w:rPr>
                <w:rFonts w:ascii="Arial" w:eastAsia="Arial" w:hAnsi="Arial" w:cs="Arial"/>
                <w:sz w:val="20"/>
                <w:szCs w:val="20"/>
              </w:rPr>
            </w:pPr>
            <w:r>
              <w:rPr>
                <w:rFonts w:ascii="Arial" w:eastAsia="Arial" w:hAnsi="Arial" w:cs="Arial"/>
                <w:b/>
                <w:sz w:val="20"/>
                <w:szCs w:val="20"/>
              </w:rPr>
              <w:t>NOMBRE DE PROYECTO</w:t>
            </w:r>
          </w:p>
        </w:tc>
        <w:tc>
          <w:tcPr>
            <w:tcW w:w="1779" w:type="dxa"/>
            <w:shd w:val="clear" w:color="auto" w:fill="D9D9D9"/>
            <w:vAlign w:val="center"/>
          </w:tcPr>
          <w:p w14:paraId="34D6141E" w14:textId="7EA61D93" w:rsidR="00EE4326" w:rsidRDefault="00EE4326" w:rsidP="00EE4326">
            <w:pPr>
              <w:ind w:left="0" w:hanging="2"/>
              <w:jc w:val="center"/>
              <w:rPr>
                <w:rFonts w:ascii="Arial" w:eastAsia="Arial" w:hAnsi="Arial" w:cs="Arial"/>
                <w:sz w:val="20"/>
                <w:szCs w:val="20"/>
              </w:rPr>
            </w:pPr>
            <w:r>
              <w:rPr>
                <w:rFonts w:ascii="Arial" w:eastAsia="Arial" w:hAnsi="Arial" w:cs="Arial"/>
                <w:b/>
                <w:sz w:val="22"/>
                <w:szCs w:val="22"/>
              </w:rPr>
              <w:t>CÓDIGO ÚNICO DE INVERSIÓN</w:t>
            </w:r>
          </w:p>
        </w:tc>
      </w:tr>
      <w:tr w:rsidR="00EE4326" w14:paraId="393A393D" w14:textId="77777777">
        <w:tc>
          <w:tcPr>
            <w:tcW w:w="675" w:type="dxa"/>
          </w:tcPr>
          <w:p w14:paraId="76AAE3FD" w14:textId="77777777" w:rsidR="00EE4326" w:rsidRDefault="00EE4326" w:rsidP="00EE4326">
            <w:pPr>
              <w:ind w:left="0" w:hanging="2"/>
              <w:rPr>
                <w:rFonts w:ascii="Arial" w:eastAsia="Arial" w:hAnsi="Arial" w:cs="Arial"/>
                <w:sz w:val="20"/>
                <w:szCs w:val="20"/>
              </w:rPr>
            </w:pPr>
            <w:r>
              <w:rPr>
                <w:rFonts w:ascii="Arial" w:eastAsia="Arial" w:hAnsi="Arial" w:cs="Arial"/>
                <w:sz w:val="20"/>
                <w:szCs w:val="20"/>
              </w:rPr>
              <w:t>1</w:t>
            </w:r>
          </w:p>
        </w:tc>
        <w:tc>
          <w:tcPr>
            <w:tcW w:w="2410" w:type="dxa"/>
          </w:tcPr>
          <w:p w14:paraId="14F946E4" w14:textId="77777777" w:rsidR="00EE4326" w:rsidRDefault="00EE4326" w:rsidP="00EE4326">
            <w:pPr>
              <w:ind w:left="0" w:hanging="2"/>
              <w:rPr>
                <w:rFonts w:ascii="Arial" w:eastAsia="Arial" w:hAnsi="Arial" w:cs="Arial"/>
                <w:sz w:val="20"/>
                <w:szCs w:val="20"/>
              </w:rPr>
            </w:pPr>
            <w:r>
              <w:rPr>
                <w:rFonts w:ascii="Arial" w:eastAsia="Arial" w:hAnsi="Arial" w:cs="Arial"/>
                <w:sz w:val="20"/>
                <w:szCs w:val="20"/>
              </w:rPr>
              <w:t>A.</w:t>
            </w:r>
          </w:p>
          <w:p w14:paraId="3A21548C" w14:textId="77777777" w:rsidR="00EE4326" w:rsidRDefault="00EE4326" w:rsidP="00EE4326">
            <w:pPr>
              <w:ind w:left="0" w:hanging="2"/>
              <w:rPr>
                <w:rFonts w:ascii="Arial" w:eastAsia="Arial" w:hAnsi="Arial" w:cs="Arial"/>
                <w:sz w:val="20"/>
                <w:szCs w:val="20"/>
              </w:rPr>
            </w:pPr>
            <w:r>
              <w:rPr>
                <w:rFonts w:ascii="Arial" w:eastAsia="Arial" w:hAnsi="Arial" w:cs="Arial"/>
                <w:sz w:val="20"/>
                <w:szCs w:val="20"/>
              </w:rPr>
              <w:t>B.</w:t>
            </w:r>
          </w:p>
          <w:p w14:paraId="2BB54FC9" w14:textId="77777777" w:rsidR="00EE4326" w:rsidRDefault="00EE4326" w:rsidP="00EE4326">
            <w:pPr>
              <w:ind w:left="0" w:hanging="2"/>
              <w:rPr>
                <w:rFonts w:ascii="Arial" w:eastAsia="Arial" w:hAnsi="Arial" w:cs="Arial"/>
                <w:sz w:val="20"/>
                <w:szCs w:val="20"/>
              </w:rPr>
            </w:pPr>
            <w:r>
              <w:rPr>
                <w:rFonts w:ascii="Arial" w:eastAsia="Arial" w:hAnsi="Arial" w:cs="Arial"/>
                <w:sz w:val="20"/>
                <w:szCs w:val="20"/>
              </w:rPr>
              <w:t>C.</w:t>
            </w:r>
          </w:p>
        </w:tc>
        <w:tc>
          <w:tcPr>
            <w:tcW w:w="2147" w:type="dxa"/>
          </w:tcPr>
          <w:p w14:paraId="65C28C16" w14:textId="77777777" w:rsidR="00EE4326" w:rsidRDefault="00EE4326" w:rsidP="00EE4326">
            <w:pPr>
              <w:ind w:left="0" w:hanging="2"/>
              <w:rPr>
                <w:rFonts w:ascii="Arial" w:eastAsia="Arial" w:hAnsi="Arial" w:cs="Arial"/>
                <w:sz w:val="20"/>
                <w:szCs w:val="20"/>
              </w:rPr>
            </w:pPr>
            <w:r>
              <w:rPr>
                <w:rFonts w:ascii="Arial" w:eastAsia="Arial" w:hAnsi="Arial" w:cs="Arial"/>
                <w:sz w:val="20"/>
                <w:szCs w:val="20"/>
              </w:rPr>
              <w:t>A.</w:t>
            </w:r>
          </w:p>
          <w:p w14:paraId="73851F6D" w14:textId="77777777" w:rsidR="00EE4326" w:rsidRDefault="00EE4326" w:rsidP="00EE4326">
            <w:pPr>
              <w:ind w:left="0" w:hanging="2"/>
              <w:rPr>
                <w:rFonts w:ascii="Arial" w:eastAsia="Arial" w:hAnsi="Arial" w:cs="Arial"/>
                <w:sz w:val="20"/>
                <w:szCs w:val="20"/>
              </w:rPr>
            </w:pPr>
            <w:r>
              <w:rPr>
                <w:rFonts w:ascii="Arial" w:eastAsia="Arial" w:hAnsi="Arial" w:cs="Arial"/>
                <w:sz w:val="20"/>
                <w:szCs w:val="20"/>
              </w:rPr>
              <w:t>B.</w:t>
            </w:r>
          </w:p>
          <w:p w14:paraId="551386F7" w14:textId="77777777" w:rsidR="00EE4326" w:rsidRDefault="00EE4326" w:rsidP="00EE4326">
            <w:pPr>
              <w:ind w:left="0" w:hanging="2"/>
              <w:rPr>
                <w:rFonts w:ascii="Arial" w:eastAsia="Arial" w:hAnsi="Arial" w:cs="Arial"/>
                <w:sz w:val="20"/>
                <w:szCs w:val="20"/>
              </w:rPr>
            </w:pPr>
            <w:r>
              <w:rPr>
                <w:rFonts w:ascii="Arial" w:eastAsia="Arial" w:hAnsi="Arial" w:cs="Arial"/>
                <w:sz w:val="20"/>
                <w:szCs w:val="20"/>
              </w:rPr>
              <w:t>C.</w:t>
            </w:r>
          </w:p>
        </w:tc>
        <w:tc>
          <w:tcPr>
            <w:tcW w:w="1744" w:type="dxa"/>
          </w:tcPr>
          <w:p w14:paraId="692DA0FF" w14:textId="77777777" w:rsidR="00EE4326" w:rsidRDefault="00EE4326" w:rsidP="00EE4326">
            <w:pPr>
              <w:ind w:left="0" w:hanging="2"/>
              <w:jc w:val="both"/>
              <w:rPr>
                <w:rFonts w:ascii="Arial" w:eastAsia="Arial" w:hAnsi="Arial" w:cs="Arial"/>
                <w:sz w:val="20"/>
                <w:szCs w:val="20"/>
              </w:rPr>
            </w:pPr>
          </w:p>
        </w:tc>
        <w:tc>
          <w:tcPr>
            <w:tcW w:w="1779" w:type="dxa"/>
          </w:tcPr>
          <w:p w14:paraId="16864CBA" w14:textId="77777777" w:rsidR="00EE4326" w:rsidRDefault="00EE4326" w:rsidP="00EE4326">
            <w:pPr>
              <w:ind w:left="0" w:hanging="2"/>
              <w:jc w:val="both"/>
              <w:rPr>
                <w:rFonts w:ascii="Arial" w:eastAsia="Arial" w:hAnsi="Arial" w:cs="Arial"/>
                <w:sz w:val="20"/>
                <w:szCs w:val="20"/>
              </w:rPr>
            </w:pPr>
          </w:p>
        </w:tc>
      </w:tr>
      <w:tr w:rsidR="00EE4326" w14:paraId="6CFD80E3" w14:textId="77777777">
        <w:tc>
          <w:tcPr>
            <w:tcW w:w="675" w:type="dxa"/>
          </w:tcPr>
          <w:p w14:paraId="09B29F72" w14:textId="77777777" w:rsidR="00EE4326" w:rsidRDefault="00EE4326" w:rsidP="00EE4326">
            <w:pPr>
              <w:ind w:left="0" w:hanging="2"/>
              <w:jc w:val="both"/>
              <w:rPr>
                <w:rFonts w:ascii="Arial" w:eastAsia="Arial" w:hAnsi="Arial" w:cs="Arial"/>
                <w:sz w:val="20"/>
                <w:szCs w:val="20"/>
              </w:rPr>
            </w:pPr>
            <w:r>
              <w:rPr>
                <w:rFonts w:ascii="Arial" w:eastAsia="Arial" w:hAnsi="Arial" w:cs="Arial"/>
                <w:sz w:val="20"/>
                <w:szCs w:val="20"/>
              </w:rPr>
              <w:lastRenderedPageBreak/>
              <w:t>n</w:t>
            </w:r>
          </w:p>
        </w:tc>
        <w:tc>
          <w:tcPr>
            <w:tcW w:w="2410" w:type="dxa"/>
          </w:tcPr>
          <w:p w14:paraId="249B9A6E" w14:textId="77777777" w:rsidR="00EE4326" w:rsidRDefault="00EE4326" w:rsidP="00EE4326">
            <w:pPr>
              <w:ind w:left="0" w:hanging="2"/>
              <w:jc w:val="both"/>
              <w:rPr>
                <w:rFonts w:ascii="Arial" w:eastAsia="Arial" w:hAnsi="Arial" w:cs="Arial"/>
                <w:sz w:val="20"/>
                <w:szCs w:val="20"/>
              </w:rPr>
            </w:pPr>
          </w:p>
        </w:tc>
        <w:tc>
          <w:tcPr>
            <w:tcW w:w="2147" w:type="dxa"/>
          </w:tcPr>
          <w:p w14:paraId="0080226A" w14:textId="77777777" w:rsidR="00EE4326" w:rsidRDefault="00EE4326" w:rsidP="00EE4326">
            <w:pPr>
              <w:ind w:left="0" w:hanging="2"/>
              <w:jc w:val="both"/>
              <w:rPr>
                <w:rFonts w:ascii="Arial" w:eastAsia="Arial" w:hAnsi="Arial" w:cs="Arial"/>
                <w:sz w:val="20"/>
                <w:szCs w:val="20"/>
              </w:rPr>
            </w:pPr>
          </w:p>
        </w:tc>
        <w:tc>
          <w:tcPr>
            <w:tcW w:w="1744" w:type="dxa"/>
          </w:tcPr>
          <w:p w14:paraId="4EB4F5AD" w14:textId="77777777" w:rsidR="00EE4326" w:rsidRDefault="00EE4326" w:rsidP="00EE4326">
            <w:pPr>
              <w:ind w:left="0" w:hanging="2"/>
              <w:jc w:val="both"/>
              <w:rPr>
                <w:rFonts w:ascii="Arial" w:eastAsia="Arial" w:hAnsi="Arial" w:cs="Arial"/>
                <w:sz w:val="20"/>
                <w:szCs w:val="20"/>
              </w:rPr>
            </w:pPr>
          </w:p>
        </w:tc>
        <w:tc>
          <w:tcPr>
            <w:tcW w:w="1779" w:type="dxa"/>
          </w:tcPr>
          <w:p w14:paraId="0F41DE65" w14:textId="77777777" w:rsidR="00EE4326" w:rsidRDefault="00EE4326" w:rsidP="00EE4326">
            <w:pPr>
              <w:ind w:left="0" w:hanging="2"/>
              <w:jc w:val="both"/>
              <w:rPr>
                <w:rFonts w:ascii="Arial" w:eastAsia="Arial" w:hAnsi="Arial" w:cs="Arial"/>
                <w:sz w:val="20"/>
                <w:szCs w:val="20"/>
              </w:rPr>
            </w:pPr>
          </w:p>
        </w:tc>
      </w:tr>
    </w:tbl>
    <w:p w14:paraId="54466725" w14:textId="77777777" w:rsidR="004D4E78" w:rsidRDefault="004D4E78">
      <w:pPr>
        <w:widowControl w:val="0"/>
        <w:spacing w:after="160" w:line="259" w:lineRule="auto"/>
        <w:ind w:left="0" w:hanging="2"/>
        <w:jc w:val="both"/>
        <w:rPr>
          <w:rFonts w:ascii="Arial" w:eastAsia="Arial" w:hAnsi="Arial" w:cs="Arial"/>
          <w:color w:val="0000FF"/>
          <w:sz w:val="20"/>
          <w:szCs w:val="20"/>
          <w:u w:val="single"/>
        </w:rPr>
      </w:pPr>
    </w:p>
    <w:p w14:paraId="2BEFD8D3" w14:textId="46CA7E26" w:rsidR="004D4E78" w:rsidRDefault="00786D95">
      <w:pPr>
        <w:ind w:left="0" w:hanging="2"/>
        <w:jc w:val="both"/>
        <w:rPr>
          <w:rFonts w:ascii="Arial" w:eastAsia="Arial" w:hAnsi="Arial" w:cs="Arial"/>
          <w:sz w:val="22"/>
          <w:szCs w:val="22"/>
          <w:highlight w:val="yellow"/>
        </w:rPr>
      </w:pPr>
      <w:r>
        <w:rPr>
          <w:rFonts w:ascii="Arial" w:eastAsia="Arial" w:hAnsi="Arial" w:cs="Arial"/>
          <w:b/>
          <w:sz w:val="22"/>
          <w:szCs w:val="22"/>
        </w:rPr>
        <w:t xml:space="preserve">ARTÍCULO </w:t>
      </w:r>
      <w:proofErr w:type="gramStart"/>
      <w:r>
        <w:rPr>
          <w:rFonts w:ascii="Arial" w:eastAsia="Arial" w:hAnsi="Arial" w:cs="Arial"/>
          <w:b/>
          <w:sz w:val="22"/>
          <w:szCs w:val="22"/>
        </w:rPr>
        <w:t>CUARTO.-</w:t>
      </w:r>
      <w:proofErr w:type="gramEnd"/>
      <w:r>
        <w:rPr>
          <w:rFonts w:ascii="Arial" w:eastAsia="Arial" w:hAnsi="Arial" w:cs="Arial"/>
          <w:b/>
          <w:sz w:val="22"/>
          <w:szCs w:val="22"/>
        </w:rPr>
        <w:t xml:space="preserve"> DISPONER</w:t>
      </w:r>
      <w:r>
        <w:rPr>
          <w:rFonts w:ascii="Arial" w:eastAsia="Arial" w:hAnsi="Arial" w:cs="Arial"/>
          <w:sz w:val="22"/>
          <w:szCs w:val="22"/>
        </w:rPr>
        <w:t xml:space="preserve"> que el Comité Especial se instale inmediatamente al día siguiente hábil de haber notificados con la presente Resolución y bajo responsabilidad, sujetando su actuación a las disposiciones establecidas en </w:t>
      </w:r>
      <w:r w:rsidR="00334804">
        <w:rPr>
          <w:rFonts w:ascii="Arial" w:eastAsia="Arial" w:hAnsi="Arial" w:cs="Arial"/>
          <w:sz w:val="22"/>
          <w:szCs w:val="22"/>
        </w:rPr>
        <w:t xml:space="preserve">la </w:t>
      </w:r>
      <w:r w:rsidR="00334804" w:rsidRPr="00334804">
        <w:rPr>
          <w:rFonts w:ascii="Arial" w:eastAsia="Arial" w:hAnsi="Arial" w:cs="Arial"/>
          <w:sz w:val="22"/>
          <w:szCs w:val="22"/>
        </w:rPr>
        <w:t xml:space="preserve">Ley </w:t>
      </w:r>
      <w:proofErr w:type="spellStart"/>
      <w:r w:rsidR="00334804" w:rsidRPr="00334804">
        <w:rPr>
          <w:rFonts w:ascii="Arial" w:eastAsia="Arial" w:hAnsi="Arial" w:cs="Arial"/>
          <w:sz w:val="22"/>
          <w:szCs w:val="22"/>
        </w:rPr>
        <w:t>N°</w:t>
      </w:r>
      <w:proofErr w:type="spellEnd"/>
      <w:r w:rsidR="00334804" w:rsidRPr="00334804">
        <w:rPr>
          <w:rFonts w:ascii="Arial" w:eastAsia="Arial" w:hAnsi="Arial" w:cs="Arial"/>
          <w:sz w:val="22"/>
          <w:szCs w:val="22"/>
        </w:rPr>
        <w:t xml:space="preserve"> 29230 y el Reglamento de la Ley </w:t>
      </w:r>
      <w:proofErr w:type="spellStart"/>
      <w:r w:rsidR="00334804" w:rsidRPr="00334804">
        <w:rPr>
          <w:rFonts w:ascii="Arial" w:eastAsia="Arial" w:hAnsi="Arial" w:cs="Arial"/>
          <w:sz w:val="22"/>
          <w:szCs w:val="22"/>
        </w:rPr>
        <w:t>N°</w:t>
      </w:r>
      <w:proofErr w:type="spellEnd"/>
      <w:r w:rsidR="00334804" w:rsidRPr="00334804">
        <w:rPr>
          <w:rFonts w:ascii="Arial" w:eastAsia="Arial" w:hAnsi="Arial" w:cs="Arial"/>
          <w:sz w:val="22"/>
          <w:szCs w:val="22"/>
        </w:rPr>
        <w:t xml:space="preserve"> 29230;</w:t>
      </w:r>
    </w:p>
    <w:p w14:paraId="2B5DDD16" w14:textId="77777777" w:rsidR="004D4E78" w:rsidRDefault="004D4E78">
      <w:pPr>
        <w:widowControl w:val="0"/>
        <w:ind w:left="0" w:hanging="2"/>
        <w:jc w:val="both"/>
        <w:rPr>
          <w:rFonts w:ascii="Arial" w:eastAsia="Arial" w:hAnsi="Arial" w:cs="Arial"/>
          <w:color w:val="0000FF"/>
          <w:sz w:val="22"/>
          <w:szCs w:val="22"/>
          <w:u w:val="single"/>
        </w:rPr>
      </w:pPr>
    </w:p>
    <w:p w14:paraId="4AF764F1" w14:textId="77777777" w:rsidR="004D4E78" w:rsidRDefault="00786D95">
      <w:pPr>
        <w:widowControl w:val="0"/>
        <w:ind w:left="0" w:hanging="2"/>
        <w:jc w:val="both"/>
        <w:rPr>
          <w:rFonts w:ascii="Arial" w:eastAsia="Arial" w:hAnsi="Arial" w:cs="Arial"/>
          <w:color w:val="0000CC"/>
          <w:sz w:val="22"/>
          <w:szCs w:val="22"/>
        </w:rPr>
      </w:pPr>
      <w:r>
        <w:rPr>
          <w:rFonts w:ascii="Arial" w:eastAsia="Arial" w:hAnsi="Arial" w:cs="Arial"/>
          <w:b/>
          <w:i/>
          <w:color w:val="0000CC"/>
          <w:sz w:val="22"/>
          <w:szCs w:val="22"/>
          <w:u w:val="single"/>
        </w:rPr>
        <w:t>IMPORTANTE</w:t>
      </w:r>
      <w:r>
        <w:rPr>
          <w:rFonts w:ascii="Arial" w:eastAsia="Arial" w:hAnsi="Arial" w:cs="Arial"/>
          <w:b/>
          <w:i/>
          <w:color w:val="0000CC"/>
          <w:sz w:val="22"/>
          <w:szCs w:val="22"/>
        </w:rPr>
        <w:t>:</w:t>
      </w:r>
    </w:p>
    <w:p w14:paraId="0FE84420" w14:textId="77777777" w:rsidR="004D4E78" w:rsidRDefault="004D4E78">
      <w:pPr>
        <w:widowControl w:val="0"/>
        <w:ind w:left="0" w:hanging="2"/>
        <w:jc w:val="both"/>
        <w:rPr>
          <w:rFonts w:ascii="Arial" w:eastAsia="Arial" w:hAnsi="Arial" w:cs="Arial"/>
          <w:color w:val="0000CC"/>
          <w:sz w:val="22"/>
          <w:szCs w:val="22"/>
        </w:rPr>
      </w:pPr>
    </w:p>
    <w:p w14:paraId="5C8A398B" w14:textId="77777777" w:rsidR="004D4E78" w:rsidRDefault="00786D95">
      <w:pPr>
        <w:widowControl w:val="0"/>
        <w:numPr>
          <w:ilvl w:val="0"/>
          <w:numId w:val="1"/>
        </w:numPr>
        <w:ind w:left="0" w:hanging="2"/>
        <w:jc w:val="both"/>
        <w:rPr>
          <w:rFonts w:ascii="Arial" w:eastAsia="Arial" w:hAnsi="Arial" w:cs="Arial"/>
          <w:color w:val="0000CC"/>
          <w:sz w:val="22"/>
          <w:szCs w:val="22"/>
        </w:rPr>
      </w:pPr>
      <w:r>
        <w:rPr>
          <w:rFonts w:ascii="Arial" w:eastAsia="Arial" w:hAnsi="Arial" w:cs="Arial"/>
          <w:i/>
          <w:color w:val="0000CC"/>
          <w:sz w:val="22"/>
          <w:szCs w:val="22"/>
        </w:rPr>
        <w:t>Los datos deben coincidir con el Banco de Inversiones del Invierte.pe y no deben ser modificados en ningún extremo.</w:t>
      </w:r>
    </w:p>
    <w:p w14:paraId="3DCE72FF" w14:textId="77777777" w:rsidR="004D4E78" w:rsidRDefault="00786D95">
      <w:pPr>
        <w:numPr>
          <w:ilvl w:val="0"/>
          <w:numId w:val="2"/>
        </w:numPr>
        <w:ind w:left="0" w:hanging="2"/>
        <w:jc w:val="both"/>
        <w:rPr>
          <w:rFonts w:ascii="Arial" w:eastAsia="Arial" w:hAnsi="Arial" w:cs="Arial"/>
          <w:color w:val="0000CC"/>
          <w:sz w:val="22"/>
          <w:szCs w:val="22"/>
        </w:rPr>
      </w:pPr>
      <w:r>
        <w:rPr>
          <w:rFonts w:ascii="Arial" w:eastAsia="Arial" w:hAnsi="Arial" w:cs="Arial"/>
          <w:i/>
          <w:color w:val="0000CC"/>
          <w:sz w:val="22"/>
          <w:szCs w:val="22"/>
        </w:rPr>
        <w:t xml:space="preserve">En caso de ejecución conjunta de proyectos en el marco de la Ley </w:t>
      </w:r>
      <w:proofErr w:type="spellStart"/>
      <w:r>
        <w:rPr>
          <w:rFonts w:ascii="Arial" w:eastAsia="Arial" w:hAnsi="Arial" w:cs="Arial"/>
          <w:i/>
          <w:color w:val="0000CC"/>
          <w:sz w:val="22"/>
          <w:szCs w:val="22"/>
        </w:rPr>
        <w:t>N°</w:t>
      </w:r>
      <w:proofErr w:type="spellEnd"/>
      <w:r>
        <w:rPr>
          <w:rFonts w:ascii="Arial" w:eastAsia="Arial" w:hAnsi="Arial" w:cs="Arial"/>
          <w:i/>
          <w:color w:val="0000CC"/>
          <w:sz w:val="22"/>
          <w:szCs w:val="22"/>
        </w:rPr>
        <w:t xml:space="preserve"> 29230, la Entidad Pública debe identificar el Proyecto y los componentes que tiene previsto financiar.</w:t>
      </w:r>
      <w:r>
        <w:rPr>
          <w:rFonts w:ascii="Arial" w:eastAsia="Arial" w:hAnsi="Arial" w:cs="Arial"/>
          <w:color w:val="0000CC"/>
          <w:sz w:val="22"/>
          <w:szCs w:val="22"/>
        </w:rPr>
        <w:t xml:space="preserve"> </w:t>
      </w:r>
    </w:p>
    <w:p w14:paraId="51425F31" w14:textId="77777777" w:rsidR="00334804" w:rsidRDefault="00334804" w:rsidP="00334804">
      <w:pPr>
        <w:ind w:leftChars="0" w:left="0" w:firstLineChars="0" w:firstLine="0"/>
        <w:jc w:val="both"/>
        <w:rPr>
          <w:rFonts w:ascii="Arial" w:eastAsia="Arial" w:hAnsi="Arial" w:cs="Arial"/>
          <w:i/>
          <w:color w:val="0000CC"/>
          <w:sz w:val="22"/>
          <w:szCs w:val="22"/>
        </w:rPr>
      </w:pPr>
    </w:p>
    <w:p w14:paraId="75D2AD6F" w14:textId="77777777" w:rsidR="00334804" w:rsidRPr="00334804" w:rsidRDefault="00334804" w:rsidP="00334804">
      <w:pPr>
        <w:ind w:leftChars="0" w:left="0" w:firstLineChars="0" w:firstLine="0"/>
        <w:jc w:val="both"/>
        <w:rPr>
          <w:rFonts w:ascii="Arial" w:eastAsia="Arial" w:hAnsi="Arial" w:cs="Arial"/>
          <w:color w:val="0000CC"/>
          <w:sz w:val="22"/>
          <w:szCs w:val="22"/>
          <w:lang w:val="es-PE"/>
        </w:rPr>
      </w:pPr>
      <w:r w:rsidRPr="00334804">
        <w:rPr>
          <w:rFonts w:ascii="Arial" w:eastAsia="Arial" w:hAnsi="Arial" w:cs="Arial"/>
          <w:b/>
          <w:bCs/>
          <w:i/>
          <w:iCs/>
          <w:color w:val="0000CC"/>
          <w:sz w:val="22"/>
          <w:szCs w:val="22"/>
          <w:u w:val="single"/>
          <w:lang w:val="es-PE"/>
        </w:rPr>
        <w:t>IMPORTANTE: </w:t>
      </w:r>
    </w:p>
    <w:p w14:paraId="2E547C94" w14:textId="77777777" w:rsidR="00334804" w:rsidRPr="00334804" w:rsidRDefault="00334804" w:rsidP="00334804">
      <w:pPr>
        <w:ind w:leftChars="0" w:left="0" w:firstLineChars="0" w:firstLine="0"/>
        <w:jc w:val="both"/>
        <w:rPr>
          <w:rFonts w:ascii="Arial" w:eastAsia="Arial" w:hAnsi="Arial" w:cs="Arial"/>
          <w:color w:val="0000CC"/>
          <w:sz w:val="22"/>
          <w:szCs w:val="22"/>
          <w:lang w:val="es-PE"/>
        </w:rPr>
      </w:pPr>
      <w:r w:rsidRPr="00334804">
        <w:rPr>
          <w:rFonts w:ascii="Arial" w:eastAsia="Arial" w:hAnsi="Arial" w:cs="Arial"/>
          <w:color w:val="0000CC"/>
          <w:sz w:val="22"/>
          <w:szCs w:val="22"/>
          <w:lang w:val="es-PE"/>
        </w:rPr>
        <w:br/>
      </w:r>
    </w:p>
    <w:p w14:paraId="7A3BF9FA" w14:textId="77777777" w:rsidR="00334804" w:rsidRPr="00334804" w:rsidRDefault="00334804" w:rsidP="00334804">
      <w:pPr>
        <w:numPr>
          <w:ilvl w:val="0"/>
          <w:numId w:val="3"/>
        </w:numPr>
        <w:ind w:leftChars="0" w:firstLineChars="0"/>
        <w:jc w:val="both"/>
        <w:rPr>
          <w:rFonts w:ascii="Arial" w:eastAsia="Arial" w:hAnsi="Arial" w:cs="Arial"/>
          <w:color w:val="0000CC"/>
          <w:sz w:val="22"/>
          <w:szCs w:val="22"/>
          <w:lang w:val="es-PE"/>
        </w:rPr>
      </w:pPr>
      <w:r w:rsidRPr="00334804">
        <w:rPr>
          <w:rFonts w:ascii="Arial" w:eastAsia="Arial" w:hAnsi="Arial" w:cs="Arial"/>
          <w:i/>
          <w:iCs/>
          <w:color w:val="0000CC"/>
          <w:sz w:val="22"/>
          <w:szCs w:val="22"/>
          <w:lang w:val="es-PE"/>
        </w:rPr>
        <w:t xml:space="preserve">Escoger solo una modalidad de Asistencia Técnica: </w:t>
      </w:r>
      <w:r w:rsidRPr="00334804">
        <w:rPr>
          <w:rFonts w:ascii="Arial" w:eastAsia="Arial" w:hAnsi="Arial" w:cs="Arial"/>
          <w:b/>
          <w:bCs/>
          <w:i/>
          <w:iCs/>
          <w:color w:val="0000CC"/>
          <w:sz w:val="22"/>
          <w:szCs w:val="22"/>
          <w:lang w:val="es-PE"/>
        </w:rPr>
        <w:t>Asesoría</w:t>
      </w:r>
      <w:r w:rsidRPr="00334804">
        <w:rPr>
          <w:rFonts w:ascii="Arial" w:eastAsia="Arial" w:hAnsi="Arial" w:cs="Arial"/>
          <w:i/>
          <w:iCs/>
          <w:color w:val="0000CC"/>
          <w:sz w:val="22"/>
          <w:szCs w:val="22"/>
          <w:lang w:val="es-PE"/>
        </w:rPr>
        <w:t xml:space="preserve"> o </w:t>
      </w:r>
      <w:r w:rsidRPr="00334804">
        <w:rPr>
          <w:rFonts w:ascii="Arial" w:eastAsia="Arial" w:hAnsi="Arial" w:cs="Arial"/>
          <w:b/>
          <w:bCs/>
          <w:i/>
          <w:iCs/>
          <w:color w:val="0000CC"/>
          <w:sz w:val="22"/>
          <w:szCs w:val="22"/>
          <w:lang w:val="es-PE"/>
        </w:rPr>
        <w:t>Encargo</w:t>
      </w:r>
      <w:r w:rsidRPr="00334804">
        <w:rPr>
          <w:rFonts w:ascii="Arial" w:eastAsia="Arial" w:hAnsi="Arial" w:cs="Arial"/>
          <w:i/>
          <w:iCs/>
          <w:color w:val="0000CC"/>
          <w:sz w:val="22"/>
          <w:szCs w:val="22"/>
          <w:lang w:val="es-PE"/>
        </w:rPr>
        <w:t>: </w:t>
      </w:r>
    </w:p>
    <w:p w14:paraId="69F1DF35" w14:textId="172646D1" w:rsidR="00334804" w:rsidRPr="00334804" w:rsidRDefault="00334804" w:rsidP="00334804">
      <w:pPr>
        <w:numPr>
          <w:ilvl w:val="0"/>
          <w:numId w:val="3"/>
        </w:numPr>
        <w:ind w:leftChars="0" w:firstLineChars="0"/>
        <w:jc w:val="both"/>
        <w:rPr>
          <w:rFonts w:ascii="Arial" w:eastAsia="Arial" w:hAnsi="Arial" w:cs="Arial"/>
          <w:color w:val="0000CC"/>
          <w:sz w:val="22"/>
          <w:szCs w:val="22"/>
          <w:lang w:val="es-PE"/>
        </w:rPr>
      </w:pPr>
      <w:r w:rsidRPr="00334804">
        <w:rPr>
          <w:rFonts w:ascii="Arial" w:eastAsia="Arial" w:hAnsi="Arial" w:cs="Arial"/>
          <w:i/>
          <w:iCs/>
          <w:color w:val="0000CC"/>
          <w:sz w:val="22"/>
          <w:szCs w:val="22"/>
          <w:lang w:val="es-PE"/>
        </w:rPr>
        <w:t xml:space="preserve">En caso seleccione la </w:t>
      </w:r>
      <w:r w:rsidR="00712095">
        <w:rPr>
          <w:rFonts w:ascii="Arial" w:eastAsia="Arial" w:hAnsi="Arial" w:cs="Arial"/>
          <w:i/>
          <w:iCs/>
          <w:color w:val="0000CC"/>
          <w:sz w:val="22"/>
          <w:szCs w:val="22"/>
          <w:lang w:val="es-PE"/>
        </w:rPr>
        <w:t>o</w:t>
      </w:r>
      <w:r w:rsidRPr="00334804">
        <w:rPr>
          <w:rFonts w:ascii="Arial" w:eastAsia="Arial" w:hAnsi="Arial" w:cs="Arial"/>
          <w:i/>
          <w:iCs/>
          <w:color w:val="0000CC"/>
          <w:sz w:val="22"/>
          <w:szCs w:val="22"/>
          <w:lang w:val="es-PE"/>
        </w:rPr>
        <w:t>pción 2, la Entidad Pública deberá determinar si realiza: (i) el proceso de selección de la Empresa Privada y la Entidad Pública (conforme al modelo); o (</w:t>
      </w:r>
      <w:proofErr w:type="spellStart"/>
      <w:r w:rsidRPr="00334804">
        <w:rPr>
          <w:rFonts w:ascii="Arial" w:eastAsia="Arial" w:hAnsi="Arial" w:cs="Arial"/>
          <w:i/>
          <w:iCs/>
          <w:color w:val="0000CC"/>
          <w:sz w:val="22"/>
          <w:szCs w:val="22"/>
          <w:lang w:val="es-PE"/>
        </w:rPr>
        <w:t>ii</w:t>
      </w:r>
      <w:proofErr w:type="spellEnd"/>
      <w:r w:rsidRPr="00334804">
        <w:rPr>
          <w:rFonts w:ascii="Arial" w:eastAsia="Arial" w:hAnsi="Arial" w:cs="Arial"/>
          <w:i/>
          <w:iCs/>
          <w:color w:val="0000CC"/>
          <w:sz w:val="22"/>
          <w:szCs w:val="22"/>
          <w:lang w:val="es-PE"/>
        </w:rPr>
        <w:t>) solo el proceso de selección de la Empresa Privada (deberá precisar esta alternativa en el modelo); o (</w:t>
      </w:r>
      <w:proofErr w:type="spellStart"/>
      <w:r w:rsidRPr="00334804">
        <w:rPr>
          <w:rFonts w:ascii="Arial" w:eastAsia="Arial" w:hAnsi="Arial" w:cs="Arial"/>
          <w:i/>
          <w:iCs/>
          <w:color w:val="0000CC"/>
          <w:sz w:val="22"/>
          <w:szCs w:val="22"/>
          <w:lang w:val="es-PE"/>
        </w:rPr>
        <w:t>iii</w:t>
      </w:r>
      <w:proofErr w:type="spellEnd"/>
      <w:r w:rsidRPr="00334804">
        <w:rPr>
          <w:rFonts w:ascii="Arial" w:eastAsia="Arial" w:hAnsi="Arial" w:cs="Arial"/>
          <w:i/>
          <w:iCs/>
          <w:color w:val="0000CC"/>
          <w:sz w:val="22"/>
          <w:szCs w:val="22"/>
          <w:lang w:val="es-PE"/>
        </w:rPr>
        <w:t>) solo el proceso de selección de la Entidad Privada Supervisora (deberá precisar esta alternativa en el modelo).</w:t>
      </w:r>
    </w:p>
    <w:p w14:paraId="7F0CE9F6" w14:textId="0C4D2DE1" w:rsidR="00334804" w:rsidRPr="00334804" w:rsidRDefault="00334804" w:rsidP="00334804">
      <w:pPr>
        <w:numPr>
          <w:ilvl w:val="0"/>
          <w:numId w:val="3"/>
        </w:numPr>
        <w:ind w:leftChars="0" w:firstLineChars="0"/>
        <w:jc w:val="both"/>
        <w:rPr>
          <w:rFonts w:ascii="Arial" w:eastAsia="Arial" w:hAnsi="Arial" w:cs="Arial"/>
          <w:color w:val="0000CC"/>
          <w:sz w:val="22"/>
          <w:szCs w:val="22"/>
          <w:lang w:val="es-PE"/>
        </w:rPr>
      </w:pPr>
      <w:r w:rsidRPr="00334804">
        <w:rPr>
          <w:rFonts w:ascii="Arial" w:eastAsia="Arial" w:hAnsi="Arial" w:cs="Arial"/>
          <w:i/>
          <w:iCs/>
          <w:color w:val="0000CC"/>
          <w:sz w:val="22"/>
          <w:szCs w:val="22"/>
          <w:lang w:val="es-PE"/>
        </w:rPr>
        <w:t xml:space="preserve">En caso seleccione la </w:t>
      </w:r>
      <w:r w:rsidR="00712095">
        <w:rPr>
          <w:rFonts w:ascii="Arial" w:eastAsia="Arial" w:hAnsi="Arial" w:cs="Arial"/>
          <w:i/>
          <w:iCs/>
          <w:color w:val="0000CC"/>
          <w:sz w:val="22"/>
          <w:szCs w:val="22"/>
          <w:lang w:val="es-PE"/>
        </w:rPr>
        <w:t>o</w:t>
      </w:r>
      <w:r w:rsidRPr="00334804">
        <w:rPr>
          <w:rFonts w:ascii="Arial" w:eastAsia="Arial" w:hAnsi="Arial" w:cs="Arial"/>
          <w:i/>
          <w:iCs/>
          <w:color w:val="0000CC"/>
          <w:sz w:val="22"/>
          <w:szCs w:val="22"/>
          <w:lang w:val="es-PE"/>
        </w:rPr>
        <w:t>pción 2, deberá incluir en los Considerandos la motivación para solicitar esta modalidad, incluyendo la complejidad y rentabilidad social de la inversión (PROYECTO/IOARR/IOARR de emergencia priorizados) y/o actividad (mantenimiento/operación).</w:t>
      </w:r>
    </w:p>
    <w:p w14:paraId="2D789048" w14:textId="6C030A0B" w:rsidR="00334804" w:rsidRPr="00334804" w:rsidRDefault="00334804" w:rsidP="00334804">
      <w:pPr>
        <w:numPr>
          <w:ilvl w:val="0"/>
          <w:numId w:val="3"/>
        </w:numPr>
        <w:ind w:leftChars="0" w:firstLineChars="0"/>
        <w:jc w:val="both"/>
        <w:rPr>
          <w:rFonts w:ascii="Arial" w:eastAsia="Arial" w:hAnsi="Arial" w:cs="Arial"/>
          <w:color w:val="0000CC"/>
          <w:sz w:val="22"/>
          <w:szCs w:val="22"/>
          <w:lang w:val="es-PE"/>
        </w:rPr>
      </w:pPr>
      <w:r w:rsidRPr="00334804">
        <w:rPr>
          <w:rFonts w:ascii="Arial" w:eastAsia="Arial" w:hAnsi="Arial" w:cs="Arial"/>
          <w:i/>
          <w:iCs/>
          <w:color w:val="0000CC"/>
          <w:sz w:val="22"/>
          <w:szCs w:val="22"/>
          <w:lang w:val="es-PE"/>
        </w:rPr>
        <w:t xml:space="preserve">En caso seleccione la opción 2, evaluar la inclusión del </w:t>
      </w:r>
      <w:r w:rsidR="00F62ED4">
        <w:rPr>
          <w:rFonts w:ascii="Arial" w:eastAsia="Arial" w:hAnsi="Arial" w:cs="Arial"/>
          <w:i/>
          <w:iCs/>
          <w:color w:val="0000CC"/>
          <w:sz w:val="22"/>
          <w:szCs w:val="22"/>
          <w:lang w:val="es-PE"/>
        </w:rPr>
        <w:t>a</w:t>
      </w:r>
      <w:r w:rsidRPr="00334804">
        <w:rPr>
          <w:rFonts w:ascii="Arial" w:eastAsia="Arial" w:hAnsi="Arial" w:cs="Arial"/>
          <w:i/>
          <w:iCs/>
          <w:color w:val="0000CC"/>
          <w:sz w:val="22"/>
          <w:szCs w:val="22"/>
          <w:lang w:val="es-PE"/>
        </w:rPr>
        <w:t xml:space="preserve">rtículo </w:t>
      </w:r>
      <w:r w:rsidR="00F62ED4">
        <w:rPr>
          <w:rFonts w:ascii="Arial" w:eastAsia="Arial" w:hAnsi="Arial" w:cs="Arial"/>
          <w:i/>
          <w:iCs/>
          <w:color w:val="0000CC"/>
          <w:sz w:val="22"/>
          <w:szCs w:val="22"/>
          <w:lang w:val="es-PE"/>
        </w:rPr>
        <w:t>s</w:t>
      </w:r>
      <w:r w:rsidRPr="00334804">
        <w:rPr>
          <w:rFonts w:ascii="Arial" w:eastAsia="Arial" w:hAnsi="Arial" w:cs="Arial"/>
          <w:i/>
          <w:iCs/>
          <w:color w:val="0000CC"/>
          <w:sz w:val="22"/>
          <w:szCs w:val="22"/>
          <w:lang w:val="es-PE"/>
        </w:rPr>
        <w:t xml:space="preserve">egundo, </w:t>
      </w:r>
      <w:r w:rsidR="00F62ED4">
        <w:rPr>
          <w:rFonts w:ascii="Arial" w:eastAsia="Arial" w:hAnsi="Arial" w:cs="Arial"/>
          <w:i/>
          <w:iCs/>
          <w:color w:val="0000CC"/>
          <w:sz w:val="22"/>
          <w:szCs w:val="22"/>
          <w:lang w:val="es-PE"/>
        </w:rPr>
        <w:t>a</w:t>
      </w:r>
      <w:r w:rsidRPr="00334804">
        <w:rPr>
          <w:rFonts w:ascii="Arial" w:eastAsia="Arial" w:hAnsi="Arial" w:cs="Arial"/>
          <w:i/>
          <w:iCs/>
          <w:color w:val="0000CC"/>
          <w:sz w:val="22"/>
          <w:szCs w:val="22"/>
          <w:lang w:val="es-PE"/>
        </w:rPr>
        <w:t xml:space="preserve">rtículo </w:t>
      </w:r>
      <w:r w:rsidR="00F62ED4">
        <w:rPr>
          <w:rFonts w:ascii="Arial" w:eastAsia="Arial" w:hAnsi="Arial" w:cs="Arial"/>
          <w:i/>
          <w:iCs/>
          <w:color w:val="0000CC"/>
          <w:sz w:val="22"/>
          <w:szCs w:val="22"/>
          <w:lang w:val="es-PE"/>
        </w:rPr>
        <w:t>te</w:t>
      </w:r>
      <w:r w:rsidRPr="00334804">
        <w:rPr>
          <w:rFonts w:ascii="Arial" w:eastAsia="Arial" w:hAnsi="Arial" w:cs="Arial"/>
          <w:i/>
          <w:iCs/>
          <w:color w:val="0000CC"/>
          <w:sz w:val="22"/>
          <w:szCs w:val="22"/>
          <w:lang w:val="es-PE"/>
        </w:rPr>
        <w:t xml:space="preserve">rcero y </w:t>
      </w:r>
      <w:r w:rsidR="00F62ED4">
        <w:rPr>
          <w:rFonts w:ascii="Arial" w:eastAsia="Arial" w:hAnsi="Arial" w:cs="Arial"/>
          <w:i/>
          <w:iCs/>
          <w:color w:val="0000CC"/>
          <w:sz w:val="22"/>
          <w:szCs w:val="22"/>
          <w:lang w:val="es-PE"/>
        </w:rPr>
        <w:t>a</w:t>
      </w:r>
      <w:r w:rsidRPr="00334804">
        <w:rPr>
          <w:rFonts w:ascii="Arial" w:eastAsia="Arial" w:hAnsi="Arial" w:cs="Arial"/>
          <w:i/>
          <w:iCs/>
          <w:color w:val="0000CC"/>
          <w:sz w:val="22"/>
          <w:szCs w:val="22"/>
          <w:lang w:val="es-PE"/>
        </w:rPr>
        <w:t xml:space="preserve">rtículo </w:t>
      </w:r>
      <w:r w:rsidR="00F62ED4">
        <w:rPr>
          <w:rFonts w:ascii="Arial" w:eastAsia="Arial" w:hAnsi="Arial" w:cs="Arial"/>
          <w:i/>
          <w:iCs/>
          <w:color w:val="0000CC"/>
          <w:sz w:val="22"/>
          <w:szCs w:val="22"/>
          <w:lang w:val="es-PE"/>
        </w:rPr>
        <w:t>c</w:t>
      </w:r>
      <w:r w:rsidRPr="00334804">
        <w:rPr>
          <w:rFonts w:ascii="Arial" w:eastAsia="Arial" w:hAnsi="Arial" w:cs="Arial"/>
          <w:i/>
          <w:iCs/>
          <w:color w:val="0000CC"/>
          <w:sz w:val="22"/>
          <w:szCs w:val="22"/>
          <w:lang w:val="es-PE"/>
        </w:rPr>
        <w:t xml:space="preserve">uarto, </w:t>
      </w:r>
      <w:r w:rsidR="00F62ED4">
        <w:rPr>
          <w:rFonts w:ascii="Arial" w:eastAsia="Arial" w:hAnsi="Arial" w:cs="Arial"/>
          <w:i/>
          <w:iCs/>
          <w:color w:val="0000CC"/>
          <w:sz w:val="22"/>
          <w:szCs w:val="22"/>
          <w:lang w:val="es-PE"/>
        </w:rPr>
        <w:t>debido a</w:t>
      </w:r>
      <w:r w:rsidRPr="00334804">
        <w:rPr>
          <w:rFonts w:ascii="Arial" w:eastAsia="Arial" w:hAnsi="Arial" w:cs="Arial"/>
          <w:i/>
          <w:iCs/>
          <w:color w:val="0000CC"/>
          <w:sz w:val="22"/>
          <w:szCs w:val="22"/>
          <w:lang w:val="es-PE"/>
        </w:rPr>
        <w:t xml:space="preserve"> que son actividades materia del Encargo. </w:t>
      </w:r>
    </w:p>
    <w:p w14:paraId="0543F533" w14:textId="61DBE64E" w:rsidR="00334804" w:rsidRPr="00334804" w:rsidRDefault="00334804" w:rsidP="00334804">
      <w:pPr>
        <w:numPr>
          <w:ilvl w:val="0"/>
          <w:numId w:val="3"/>
        </w:numPr>
        <w:ind w:leftChars="0" w:firstLineChars="0"/>
        <w:jc w:val="both"/>
        <w:rPr>
          <w:rFonts w:ascii="Arial" w:eastAsia="Arial" w:hAnsi="Arial" w:cs="Arial"/>
          <w:color w:val="0000CC"/>
          <w:sz w:val="22"/>
          <w:szCs w:val="22"/>
          <w:lang w:val="es-PE"/>
        </w:rPr>
      </w:pPr>
      <w:r w:rsidRPr="00334804">
        <w:rPr>
          <w:rFonts w:ascii="Arial" w:eastAsia="Arial" w:hAnsi="Arial" w:cs="Arial"/>
          <w:i/>
          <w:iCs/>
          <w:color w:val="0000CC"/>
          <w:sz w:val="22"/>
          <w:szCs w:val="22"/>
          <w:lang w:val="es-PE"/>
        </w:rPr>
        <w:t xml:space="preserve">Para cualquiera de los casos (Opción 1 o 2), deberá incluir el </w:t>
      </w:r>
      <w:r w:rsidR="00F62ED4">
        <w:rPr>
          <w:rFonts w:ascii="Arial" w:eastAsia="Arial" w:hAnsi="Arial" w:cs="Arial"/>
          <w:i/>
          <w:iCs/>
          <w:color w:val="0000CC"/>
          <w:sz w:val="22"/>
          <w:szCs w:val="22"/>
          <w:lang w:val="es-PE"/>
        </w:rPr>
        <w:t>a</w:t>
      </w:r>
      <w:r w:rsidRPr="00334804">
        <w:rPr>
          <w:rFonts w:ascii="Arial" w:eastAsia="Arial" w:hAnsi="Arial" w:cs="Arial"/>
          <w:i/>
          <w:iCs/>
          <w:color w:val="0000CC"/>
          <w:sz w:val="22"/>
          <w:szCs w:val="22"/>
          <w:lang w:val="es-PE"/>
        </w:rPr>
        <w:t xml:space="preserve">rtículo </w:t>
      </w:r>
      <w:r w:rsidR="00F62ED4">
        <w:rPr>
          <w:rFonts w:ascii="Arial" w:eastAsia="Arial" w:hAnsi="Arial" w:cs="Arial"/>
          <w:i/>
          <w:iCs/>
          <w:color w:val="0000CC"/>
          <w:sz w:val="22"/>
          <w:szCs w:val="22"/>
          <w:lang w:val="es-PE"/>
        </w:rPr>
        <w:t>s</w:t>
      </w:r>
      <w:r w:rsidRPr="00334804">
        <w:rPr>
          <w:rFonts w:ascii="Arial" w:eastAsia="Arial" w:hAnsi="Arial" w:cs="Arial"/>
          <w:i/>
          <w:iCs/>
          <w:color w:val="0000CC"/>
          <w:sz w:val="22"/>
          <w:szCs w:val="22"/>
          <w:lang w:val="es-PE"/>
        </w:rPr>
        <w:t>exto.</w:t>
      </w:r>
    </w:p>
    <w:p w14:paraId="2FF2E30A" w14:textId="77777777" w:rsidR="00F62ED4" w:rsidRDefault="00F62ED4">
      <w:pPr>
        <w:pStyle w:val="Prrafodelista"/>
        <w:suppressAutoHyphens w:val="0"/>
        <w:spacing w:line="240" w:lineRule="auto"/>
        <w:ind w:leftChars="0" w:left="0" w:firstLineChars="0" w:firstLine="0"/>
        <w:jc w:val="both"/>
        <w:textDirection w:val="lrTb"/>
        <w:textAlignment w:val="auto"/>
        <w:outlineLvl w:val="9"/>
        <w:rPr>
          <w:rFonts w:ascii="Arial" w:hAnsi="Arial" w:cs="Arial"/>
          <w:b/>
          <w:bCs/>
          <w:i/>
          <w:iCs/>
          <w:color w:val="0000FF"/>
          <w:position w:val="0"/>
          <w:sz w:val="22"/>
          <w:szCs w:val="22"/>
          <w:lang w:val="es-PE" w:eastAsia="es-MX"/>
        </w:rPr>
      </w:pPr>
    </w:p>
    <w:p w14:paraId="61CA0E10" w14:textId="1BFFC5EA" w:rsidR="00334804" w:rsidRPr="008B6F03" w:rsidRDefault="0013151D" w:rsidP="00B34AB1">
      <w:pPr>
        <w:pStyle w:val="Prrafodelista"/>
        <w:suppressAutoHyphens w:val="0"/>
        <w:spacing w:line="240" w:lineRule="auto"/>
        <w:ind w:leftChars="0" w:left="0" w:firstLineChars="0" w:firstLine="0"/>
        <w:jc w:val="both"/>
        <w:textDirection w:val="lrTb"/>
        <w:textAlignment w:val="auto"/>
        <w:outlineLvl w:val="9"/>
        <w:rPr>
          <w:position w:val="0"/>
          <w:lang w:val="es-PE" w:eastAsia="es-MX"/>
        </w:rPr>
      </w:pPr>
      <w:r>
        <w:rPr>
          <w:rFonts w:ascii="Arial" w:hAnsi="Arial" w:cs="Arial"/>
          <w:b/>
          <w:bCs/>
          <w:i/>
          <w:iCs/>
          <w:color w:val="0000FF"/>
          <w:position w:val="0"/>
          <w:sz w:val="22"/>
          <w:szCs w:val="22"/>
          <w:lang w:val="es-PE" w:eastAsia="es-MX"/>
        </w:rPr>
        <w:t>[</w:t>
      </w:r>
      <w:r w:rsidR="00334804" w:rsidRPr="008B6F03">
        <w:rPr>
          <w:rFonts w:ascii="Arial" w:hAnsi="Arial" w:cs="Arial"/>
          <w:b/>
          <w:bCs/>
          <w:i/>
          <w:iCs/>
          <w:color w:val="0000FF"/>
          <w:position w:val="0"/>
          <w:sz w:val="22"/>
          <w:szCs w:val="22"/>
          <w:lang w:val="es-PE" w:eastAsia="es-MX"/>
        </w:rPr>
        <w:t>OPCIÓN 1:]</w:t>
      </w:r>
    </w:p>
    <w:p w14:paraId="1F8A5BB9" w14:textId="77777777" w:rsidR="00334804" w:rsidRPr="008B6F03" w:rsidRDefault="00334804" w:rsidP="00B34AB1">
      <w:pPr>
        <w:pStyle w:val="Prrafodelista"/>
        <w:suppressAutoHyphens w:val="0"/>
        <w:spacing w:line="240" w:lineRule="auto"/>
        <w:ind w:leftChars="0" w:left="0" w:firstLineChars="0" w:firstLine="0"/>
        <w:textDirection w:val="lrTb"/>
        <w:textAlignment w:val="auto"/>
        <w:outlineLvl w:val="9"/>
        <w:rPr>
          <w:position w:val="0"/>
          <w:lang w:val="es-PE" w:eastAsia="es-MX"/>
        </w:rPr>
      </w:pPr>
    </w:p>
    <w:p w14:paraId="19ED8EDE" w14:textId="77777777" w:rsidR="00334804" w:rsidRPr="008B6F03" w:rsidRDefault="00334804" w:rsidP="00B34AB1">
      <w:pPr>
        <w:pStyle w:val="Prrafodelista"/>
        <w:suppressAutoHyphens w:val="0"/>
        <w:spacing w:line="240" w:lineRule="auto"/>
        <w:ind w:leftChars="0" w:left="0" w:firstLineChars="0" w:firstLine="0"/>
        <w:jc w:val="both"/>
        <w:textDirection w:val="lrTb"/>
        <w:textAlignment w:val="auto"/>
        <w:outlineLvl w:val="9"/>
        <w:rPr>
          <w:position w:val="0"/>
          <w:lang w:val="es-PE" w:eastAsia="es-MX"/>
        </w:rPr>
      </w:pPr>
      <w:r w:rsidRPr="008B6F03">
        <w:rPr>
          <w:rFonts w:ascii="Arial" w:hAnsi="Arial" w:cs="Arial"/>
          <w:b/>
          <w:bCs/>
          <w:i/>
          <w:iCs/>
          <w:color w:val="0000FF"/>
          <w:position w:val="0"/>
          <w:sz w:val="22"/>
          <w:szCs w:val="22"/>
          <w:lang w:val="es-PE" w:eastAsia="es-MX"/>
        </w:rPr>
        <w:t xml:space="preserve">ARTÍCULO </w:t>
      </w:r>
      <w:proofErr w:type="gramStart"/>
      <w:r w:rsidRPr="008B6F03">
        <w:rPr>
          <w:rFonts w:ascii="Arial" w:hAnsi="Arial" w:cs="Arial"/>
          <w:b/>
          <w:bCs/>
          <w:i/>
          <w:iCs/>
          <w:color w:val="0000FF"/>
          <w:position w:val="0"/>
          <w:sz w:val="22"/>
          <w:szCs w:val="22"/>
          <w:lang w:val="es-PE" w:eastAsia="es-MX"/>
        </w:rPr>
        <w:t>QUINTO.-</w:t>
      </w:r>
      <w:proofErr w:type="gramEnd"/>
      <w:r w:rsidRPr="008B6F03">
        <w:rPr>
          <w:rFonts w:ascii="Arial" w:hAnsi="Arial" w:cs="Arial"/>
          <w:b/>
          <w:bCs/>
          <w:i/>
          <w:iCs/>
          <w:color w:val="0000FF"/>
          <w:position w:val="0"/>
          <w:sz w:val="22"/>
          <w:szCs w:val="22"/>
          <w:lang w:val="es-PE" w:eastAsia="es-MX"/>
        </w:rPr>
        <w:t xml:space="preserve"> SOLICITAR</w:t>
      </w:r>
      <w:r w:rsidRPr="008B6F03">
        <w:rPr>
          <w:rFonts w:ascii="Arial" w:hAnsi="Arial" w:cs="Arial"/>
          <w:i/>
          <w:iCs/>
          <w:color w:val="0000FF"/>
          <w:position w:val="0"/>
          <w:sz w:val="22"/>
          <w:szCs w:val="22"/>
          <w:lang w:val="es-PE" w:eastAsia="es-MX"/>
        </w:rPr>
        <w:t xml:space="preserve"> la Asistencia Técnica, en la modalidad de </w:t>
      </w:r>
      <w:r w:rsidRPr="008B6F03">
        <w:rPr>
          <w:rFonts w:ascii="Arial" w:hAnsi="Arial" w:cs="Arial"/>
          <w:b/>
          <w:bCs/>
          <w:i/>
          <w:iCs/>
          <w:color w:val="0000FF"/>
          <w:position w:val="0"/>
          <w:sz w:val="22"/>
          <w:szCs w:val="22"/>
          <w:u w:val="single"/>
          <w:lang w:val="es-PE" w:eastAsia="es-MX"/>
        </w:rPr>
        <w:t>Asesoría</w:t>
      </w:r>
      <w:r w:rsidRPr="008B6F03">
        <w:rPr>
          <w:rFonts w:ascii="Arial" w:hAnsi="Arial" w:cs="Arial"/>
          <w:i/>
          <w:iCs/>
          <w:color w:val="0000FF"/>
          <w:position w:val="0"/>
          <w:sz w:val="22"/>
          <w:szCs w:val="22"/>
          <w:lang w:val="es-PE" w:eastAsia="es-MX"/>
        </w:rPr>
        <w:t xml:space="preserve">, a la Agencia de Promoción de la Inversión Privada – PROINVERSIÓN, según los alcances del artículo XI del Título Preliminar del Reglamento de la Ley </w:t>
      </w:r>
      <w:proofErr w:type="spellStart"/>
      <w:r w:rsidRPr="008B6F03">
        <w:rPr>
          <w:rFonts w:ascii="Arial" w:hAnsi="Arial" w:cs="Arial"/>
          <w:i/>
          <w:iCs/>
          <w:color w:val="0000FF"/>
          <w:position w:val="0"/>
          <w:sz w:val="22"/>
          <w:szCs w:val="22"/>
          <w:lang w:val="es-PE" w:eastAsia="es-MX"/>
        </w:rPr>
        <w:t>N°</w:t>
      </w:r>
      <w:proofErr w:type="spellEnd"/>
      <w:r w:rsidRPr="008B6F03">
        <w:rPr>
          <w:rFonts w:ascii="Arial" w:hAnsi="Arial" w:cs="Arial"/>
          <w:i/>
          <w:iCs/>
          <w:color w:val="0000FF"/>
          <w:position w:val="0"/>
          <w:sz w:val="22"/>
          <w:szCs w:val="22"/>
          <w:lang w:val="es-PE" w:eastAsia="es-MX"/>
        </w:rPr>
        <w:t xml:space="preserve"> 29230.</w:t>
      </w:r>
    </w:p>
    <w:p w14:paraId="498E9923" w14:textId="77777777" w:rsidR="00334804" w:rsidRPr="008B6F03" w:rsidRDefault="00334804" w:rsidP="00B34AB1">
      <w:pPr>
        <w:pStyle w:val="Prrafodelista"/>
        <w:suppressAutoHyphens w:val="0"/>
        <w:spacing w:line="240" w:lineRule="auto"/>
        <w:ind w:leftChars="0" w:left="0" w:firstLineChars="0" w:firstLine="0"/>
        <w:textDirection w:val="lrTb"/>
        <w:textAlignment w:val="auto"/>
        <w:outlineLvl w:val="9"/>
        <w:rPr>
          <w:position w:val="0"/>
          <w:lang w:val="es-PE" w:eastAsia="es-MX"/>
        </w:rPr>
      </w:pPr>
    </w:p>
    <w:p w14:paraId="7E95C048" w14:textId="77777777" w:rsidR="00334804" w:rsidRPr="008B6F03" w:rsidRDefault="00334804" w:rsidP="00B34AB1">
      <w:pPr>
        <w:pStyle w:val="Prrafodelista"/>
        <w:suppressAutoHyphens w:val="0"/>
        <w:spacing w:line="240" w:lineRule="auto"/>
        <w:ind w:leftChars="0" w:left="0" w:firstLineChars="0" w:firstLine="0"/>
        <w:jc w:val="both"/>
        <w:textDirection w:val="lrTb"/>
        <w:textAlignment w:val="auto"/>
        <w:outlineLvl w:val="9"/>
        <w:rPr>
          <w:position w:val="0"/>
          <w:lang w:val="es-PE" w:eastAsia="es-MX"/>
        </w:rPr>
      </w:pPr>
      <w:r w:rsidRPr="008B6F03">
        <w:rPr>
          <w:rFonts w:ascii="Arial" w:hAnsi="Arial" w:cs="Arial"/>
          <w:b/>
          <w:bCs/>
          <w:i/>
          <w:iCs/>
          <w:color w:val="0000FF"/>
          <w:position w:val="0"/>
          <w:sz w:val="22"/>
          <w:szCs w:val="22"/>
          <w:lang w:val="es-PE" w:eastAsia="es-MX"/>
        </w:rPr>
        <w:t>[OPCIÓN 2:]</w:t>
      </w:r>
    </w:p>
    <w:p w14:paraId="51FE91ED" w14:textId="77777777" w:rsidR="00334804" w:rsidRPr="008B6F03" w:rsidRDefault="00334804" w:rsidP="00B34AB1">
      <w:pPr>
        <w:pStyle w:val="Prrafodelista"/>
        <w:suppressAutoHyphens w:val="0"/>
        <w:spacing w:line="240" w:lineRule="auto"/>
        <w:ind w:leftChars="0" w:left="0" w:firstLineChars="0" w:firstLine="0"/>
        <w:textDirection w:val="lrTb"/>
        <w:textAlignment w:val="auto"/>
        <w:outlineLvl w:val="9"/>
        <w:rPr>
          <w:position w:val="0"/>
          <w:lang w:val="es-PE" w:eastAsia="es-MX"/>
        </w:rPr>
      </w:pPr>
    </w:p>
    <w:p w14:paraId="2E311009" w14:textId="77777777" w:rsidR="00334804" w:rsidRPr="008B6F03" w:rsidRDefault="00334804" w:rsidP="00B34AB1">
      <w:pPr>
        <w:pStyle w:val="Prrafodelista"/>
        <w:suppressAutoHyphens w:val="0"/>
        <w:spacing w:line="240" w:lineRule="auto"/>
        <w:ind w:leftChars="0" w:left="0" w:firstLineChars="0" w:firstLine="0"/>
        <w:jc w:val="both"/>
        <w:textDirection w:val="lrTb"/>
        <w:textAlignment w:val="auto"/>
        <w:outlineLvl w:val="9"/>
        <w:rPr>
          <w:position w:val="0"/>
          <w:lang w:val="es-PE" w:eastAsia="es-MX"/>
        </w:rPr>
      </w:pPr>
      <w:r w:rsidRPr="008B6F03">
        <w:rPr>
          <w:rFonts w:ascii="Arial" w:hAnsi="Arial" w:cs="Arial"/>
          <w:b/>
          <w:bCs/>
          <w:i/>
          <w:iCs/>
          <w:color w:val="0000FF"/>
          <w:position w:val="0"/>
          <w:sz w:val="22"/>
          <w:szCs w:val="22"/>
          <w:lang w:val="es-PE" w:eastAsia="es-MX"/>
        </w:rPr>
        <w:t xml:space="preserve">ARTÍCULO </w:t>
      </w:r>
      <w:proofErr w:type="gramStart"/>
      <w:r w:rsidRPr="008B6F03">
        <w:rPr>
          <w:rFonts w:ascii="Arial" w:hAnsi="Arial" w:cs="Arial"/>
          <w:b/>
          <w:bCs/>
          <w:i/>
          <w:iCs/>
          <w:color w:val="0000FF"/>
          <w:position w:val="0"/>
          <w:sz w:val="22"/>
          <w:szCs w:val="22"/>
          <w:lang w:val="es-PE" w:eastAsia="es-MX"/>
        </w:rPr>
        <w:t>QUINTO.-</w:t>
      </w:r>
      <w:proofErr w:type="gramEnd"/>
      <w:r w:rsidRPr="008B6F03">
        <w:rPr>
          <w:rFonts w:ascii="Arial" w:hAnsi="Arial" w:cs="Arial"/>
          <w:b/>
          <w:bCs/>
          <w:i/>
          <w:iCs/>
          <w:color w:val="0000FF"/>
          <w:position w:val="0"/>
          <w:sz w:val="22"/>
          <w:szCs w:val="22"/>
          <w:lang w:val="es-PE" w:eastAsia="es-MX"/>
        </w:rPr>
        <w:t xml:space="preserve"> SOLICITAR</w:t>
      </w:r>
      <w:r w:rsidRPr="008B6F03">
        <w:rPr>
          <w:rFonts w:ascii="Arial" w:hAnsi="Arial" w:cs="Arial"/>
          <w:i/>
          <w:iCs/>
          <w:color w:val="0000FF"/>
          <w:position w:val="0"/>
          <w:sz w:val="22"/>
          <w:szCs w:val="22"/>
          <w:lang w:val="es-PE" w:eastAsia="es-MX"/>
        </w:rPr>
        <w:t xml:space="preserve"> la Asistencia Técnica, en la modalidad de </w:t>
      </w:r>
      <w:r w:rsidRPr="008B6F03">
        <w:rPr>
          <w:rFonts w:ascii="Arial" w:hAnsi="Arial" w:cs="Arial"/>
          <w:b/>
          <w:bCs/>
          <w:i/>
          <w:iCs/>
          <w:color w:val="0000FF"/>
          <w:position w:val="0"/>
          <w:sz w:val="22"/>
          <w:szCs w:val="22"/>
          <w:lang w:val="es-PE" w:eastAsia="es-MX"/>
        </w:rPr>
        <w:t>Encargo</w:t>
      </w:r>
      <w:r w:rsidRPr="008B6F03">
        <w:rPr>
          <w:rFonts w:ascii="Arial" w:hAnsi="Arial" w:cs="Arial"/>
          <w:i/>
          <w:iCs/>
          <w:color w:val="0000FF"/>
          <w:position w:val="0"/>
          <w:sz w:val="22"/>
          <w:szCs w:val="22"/>
          <w:lang w:val="es-PE" w:eastAsia="es-MX"/>
        </w:rPr>
        <w:t xml:space="preserve">, a la Agencia de Promoción de la Inversión Privada – PROINVERSIÓN, según los alcances del artículo XI del Título Preliminar del Reglamento de la Ley </w:t>
      </w:r>
      <w:proofErr w:type="spellStart"/>
      <w:r w:rsidRPr="008B6F03">
        <w:rPr>
          <w:rFonts w:ascii="Arial" w:hAnsi="Arial" w:cs="Arial"/>
          <w:i/>
          <w:iCs/>
          <w:color w:val="0000FF"/>
          <w:position w:val="0"/>
          <w:sz w:val="22"/>
          <w:szCs w:val="22"/>
          <w:lang w:val="es-PE" w:eastAsia="es-MX"/>
        </w:rPr>
        <w:t>N°</w:t>
      </w:r>
      <w:proofErr w:type="spellEnd"/>
      <w:r w:rsidRPr="008B6F03">
        <w:rPr>
          <w:rFonts w:ascii="Arial" w:hAnsi="Arial" w:cs="Arial"/>
          <w:i/>
          <w:iCs/>
          <w:color w:val="0000FF"/>
          <w:position w:val="0"/>
          <w:sz w:val="22"/>
          <w:szCs w:val="22"/>
          <w:lang w:val="es-PE" w:eastAsia="es-MX"/>
        </w:rPr>
        <w:t xml:space="preserve"> 29230, para realizar el Proceso de Selección de la Empresa Privada y Entidad Privada Supervisora.</w:t>
      </w:r>
      <w:r w:rsidRPr="008B6F03">
        <w:rPr>
          <w:rFonts w:ascii="Arial" w:hAnsi="Arial" w:cs="Arial"/>
          <w:i/>
          <w:iCs/>
          <w:color w:val="0000FF"/>
          <w:position w:val="0"/>
          <w:lang w:val="es-PE" w:eastAsia="es-MX"/>
        </w:rPr>
        <w:t> </w:t>
      </w:r>
    </w:p>
    <w:p w14:paraId="2B40E211" w14:textId="77777777" w:rsidR="00334804" w:rsidRPr="008B6F03" w:rsidRDefault="00334804" w:rsidP="00B34AB1">
      <w:pPr>
        <w:pStyle w:val="Prrafodelista"/>
        <w:suppressAutoHyphens w:val="0"/>
        <w:spacing w:line="240" w:lineRule="auto"/>
        <w:ind w:leftChars="0" w:left="0" w:firstLineChars="0" w:firstLine="0"/>
        <w:textDirection w:val="lrTb"/>
        <w:textAlignment w:val="auto"/>
        <w:outlineLvl w:val="9"/>
        <w:rPr>
          <w:position w:val="0"/>
          <w:lang w:val="es-PE" w:eastAsia="es-MX"/>
        </w:rPr>
      </w:pPr>
    </w:p>
    <w:p w14:paraId="732D73E0" w14:textId="77777777" w:rsidR="00334804" w:rsidRPr="008B6F03" w:rsidRDefault="00334804" w:rsidP="00B34AB1">
      <w:pPr>
        <w:pStyle w:val="Prrafodelista"/>
        <w:suppressAutoHyphens w:val="0"/>
        <w:spacing w:line="240" w:lineRule="auto"/>
        <w:ind w:leftChars="0" w:left="0" w:firstLineChars="0" w:firstLine="0"/>
        <w:jc w:val="both"/>
        <w:textDirection w:val="lrTb"/>
        <w:textAlignment w:val="auto"/>
        <w:outlineLvl w:val="9"/>
        <w:rPr>
          <w:position w:val="0"/>
          <w:lang w:val="es-PE" w:eastAsia="es-MX"/>
        </w:rPr>
      </w:pPr>
      <w:r w:rsidRPr="008B6F03">
        <w:rPr>
          <w:rFonts w:ascii="Arial" w:hAnsi="Arial" w:cs="Arial"/>
          <w:b/>
          <w:bCs/>
          <w:i/>
          <w:iCs/>
          <w:color w:val="0000FF"/>
          <w:position w:val="0"/>
          <w:sz w:val="22"/>
          <w:szCs w:val="22"/>
          <w:lang w:val="es-PE" w:eastAsia="es-MX"/>
        </w:rPr>
        <w:t>[PARA CUALQUIERA DE LOS CASOS (opción 1 o 2), DEBERÁ INCLUIR EL SIGUIENTE ARTÍCULO]</w:t>
      </w:r>
    </w:p>
    <w:p w14:paraId="2F352707" w14:textId="31C34014" w:rsidR="00334804" w:rsidRPr="008B6F03" w:rsidRDefault="00334804" w:rsidP="00B34AB1">
      <w:pPr>
        <w:pStyle w:val="Prrafodelista"/>
        <w:ind w:leftChars="0" w:left="0" w:firstLineChars="0" w:firstLine="0"/>
        <w:jc w:val="both"/>
        <w:rPr>
          <w:rFonts w:ascii="Arial" w:eastAsia="Arial" w:hAnsi="Arial" w:cs="Arial"/>
          <w:color w:val="0000CC"/>
          <w:sz w:val="22"/>
          <w:szCs w:val="22"/>
          <w:lang w:val="es-PE"/>
        </w:rPr>
      </w:pPr>
      <w:r w:rsidRPr="008B6F03">
        <w:rPr>
          <w:position w:val="0"/>
          <w:lang w:val="es-PE" w:eastAsia="es-MX"/>
        </w:rPr>
        <w:br/>
      </w:r>
      <w:r w:rsidRPr="008B6F03">
        <w:rPr>
          <w:rFonts w:ascii="Arial" w:hAnsi="Arial" w:cs="Arial"/>
          <w:b/>
          <w:bCs/>
          <w:i/>
          <w:iCs/>
          <w:color w:val="0000FF"/>
          <w:position w:val="0"/>
          <w:sz w:val="22"/>
          <w:szCs w:val="22"/>
          <w:lang w:val="es-PE" w:eastAsia="es-MX"/>
        </w:rPr>
        <w:t xml:space="preserve">ARTÍCULO </w:t>
      </w:r>
      <w:proofErr w:type="gramStart"/>
      <w:r w:rsidRPr="008B6F03">
        <w:rPr>
          <w:rFonts w:ascii="Arial" w:hAnsi="Arial" w:cs="Arial"/>
          <w:b/>
          <w:bCs/>
          <w:i/>
          <w:iCs/>
          <w:color w:val="0000FF"/>
          <w:position w:val="0"/>
          <w:sz w:val="22"/>
          <w:szCs w:val="22"/>
          <w:lang w:val="es-PE" w:eastAsia="es-MX"/>
        </w:rPr>
        <w:t>SEXTO.-</w:t>
      </w:r>
      <w:proofErr w:type="gramEnd"/>
      <w:r w:rsidRPr="008B6F03">
        <w:rPr>
          <w:rFonts w:ascii="Arial" w:hAnsi="Arial" w:cs="Arial"/>
          <w:b/>
          <w:bCs/>
          <w:i/>
          <w:iCs/>
          <w:color w:val="0000FF"/>
          <w:position w:val="0"/>
          <w:sz w:val="22"/>
          <w:szCs w:val="22"/>
          <w:lang w:val="es-PE" w:eastAsia="es-MX"/>
        </w:rPr>
        <w:t xml:space="preserve"> FACULTAR</w:t>
      </w:r>
      <w:r w:rsidRPr="008B6F03">
        <w:rPr>
          <w:rFonts w:ascii="Arial" w:hAnsi="Arial" w:cs="Arial"/>
          <w:i/>
          <w:iCs/>
          <w:color w:val="0000FF"/>
          <w:position w:val="0"/>
          <w:sz w:val="22"/>
          <w:szCs w:val="22"/>
          <w:lang w:val="es-PE" w:eastAsia="es-MX"/>
        </w:rPr>
        <w:t xml:space="preserve"> al Titular del Pliego a suscribir el Convenio de Asistencia Técnica con </w:t>
      </w:r>
      <w:r w:rsidRPr="008B6F03">
        <w:rPr>
          <w:rFonts w:ascii="Arial" w:hAnsi="Arial" w:cs="Arial"/>
          <w:b/>
          <w:bCs/>
          <w:i/>
          <w:iCs/>
          <w:color w:val="0000FF"/>
          <w:position w:val="0"/>
          <w:sz w:val="22"/>
          <w:szCs w:val="22"/>
          <w:lang w:val="es-PE" w:eastAsia="es-MX"/>
        </w:rPr>
        <w:t>PROINVERSIÓN</w:t>
      </w:r>
      <w:r w:rsidRPr="008B6F03">
        <w:rPr>
          <w:rFonts w:ascii="Arial" w:hAnsi="Arial" w:cs="Arial"/>
          <w:i/>
          <w:iCs/>
          <w:color w:val="0000FF"/>
          <w:position w:val="0"/>
          <w:sz w:val="22"/>
          <w:szCs w:val="22"/>
          <w:lang w:val="es-PE" w:eastAsia="es-MX"/>
        </w:rPr>
        <w:t>.</w:t>
      </w:r>
    </w:p>
    <w:p w14:paraId="55794514" w14:textId="77777777" w:rsidR="00334804" w:rsidRPr="008B6F03" w:rsidRDefault="00334804" w:rsidP="00B34AB1">
      <w:pPr>
        <w:ind w:leftChars="0" w:left="0" w:firstLineChars="0" w:firstLine="0"/>
        <w:jc w:val="both"/>
        <w:rPr>
          <w:rFonts w:ascii="Arial" w:eastAsia="Arial" w:hAnsi="Arial" w:cs="Arial"/>
          <w:color w:val="0000CC"/>
          <w:sz w:val="22"/>
          <w:szCs w:val="22"/>
        </w:rPr>
      </w:pPr>
    </w:p>
    <w:p w14:paraId="0EDD7C8D" w14:textId="77777777" w:rsidR="004D4E78" w:rsidRPr="008B6F03" w:rsidRDefault="004D4E78">
      <w:pPr>
        <w:widowControl w:val="0"/>
        <w:ind w:left="0" w:hanging="2"/>
        <w:jc w:val="both"/>
        <w:rPr>
          <w:rFonts w:ascii="Arial" w:eastAsia="Arial" w:hAnsi="Arial" w:cs="Arial"/>
          <w:color w:val="0000FF"/>
          <w:sz w:val="22"/>
          <w:szCs w:val="22"/>
          <w:u w:val="single"/>
        </w:rPr>
      </w:pPr>
    </w:p>
    <w:p w14:paraId="61FFD6A8" w14:textId="77777777" w:rsidR="004D4E78" w:rsidRPr="008B6F03" w:rsidRDefault="00786D95">
      <w:pPr>
        <w:ind w:left="0" w:hanging="2"/>
        <w:jc w:val="both"/>
        <w:rPr>
          <w:rFonts w:ascii="Arial" w:eastAsia="Arial" w:hAnsi="Arial" w:cs="Arial"/>
          <w:sz w:val="22"/>
          <w:szCs w:val="22"/>
        </w:rPr>
      </w:pPr>
      <w:r w:rsidRPr="008B6F03">
        <w:rPr>
          <w:rFonts w:ascii="Arial" w:eastAsia="Arial" w:hAnsi="Arial" w:cs="Arial"/>
          <w:b/>
          <w:sz w:val="22"/>
          <w:szCs w:val="22"/>
        </w:rPr>
        <w:t xml:space="preserve">ARTÍCULO </w:t>
      </w:r>
      <w:proofErr w:type="gramStart"/>
      <w:r w:rsidRPr="008B6F03">
        <w:rPr>
          <w:rFonts w:ascii="Arial" w:eastAsia="Arial" w:hAnsi="Arial" w:cs="Arial"/>
          <w:b/>
          <w:sz w:val="22"/>
          <w:szCs w:val="22"/>
        </w:rPr>
        <w:t>QUINTO.-</w:t>
      </w:r>
      <w:proofErr w:type="gramEnd"/>
      <w:r w:rsidRPr="008B6F03">
        <w:rPr>
          <w:rFonts w:ascii="Arial" w:eastAsia="Arial" w:hAnsi="Arial" w:cs="Arial"/>
          <w:sz w:val="22"/>
          <w:szCs w:val="22"/>
        </w:rPr>
        <w:t xml:space="preserve"> </w:t>
      </w:r>
      <w:r w:rsidRPr="008B6F03">
        <w:rPr>
          <w:rFonts w:ascii="Arial" w:eastAsia="Arial" w:hAnsi="Arial" w:cs="Arial"/>
          <w:b/>
          <w:sz w:val="22"/>
          <w:szCs w:val="22"/>
        </w:rPr>
        <w:t>PUBLICAR</w:t>
      </w:r>
      <w:r w:rsidRPr="008B6F03">
        <w:rPr>
          <w:rFonts w:ascii="Arial" w:eastAsia="Arial" w:hAnsi="Arial" w:cs="Arial"/>
          <w:sz w:val="22"/>
          <w:szCs w:val="22"/>
        </w:rPr>
        <w:t xml:space="preserve"> la presente Resolución en el Portal Institucional.</w:t>
      </w:r>
    </w:p>
    <w:p w14:paraId="2EDAD608" w14:textId="77777777" w:rsidR="004D4E78" w:rsidRPr="008B6F03" w:rsidRDefault="004D4E78">
      <w:pPr>
        <w:ind w:left="0" w:hanging="2"/>
        <w:jc w:val="both"/>
        <w:rPr>
          <w:rFonts w:ascii="Arial" w:eastAsia="Arial" w:hAnsi="Arial" w:cs="Arial"/>
          <w:sz w:val="22"/>
          <w:szCs w:val="22"/>
        </w:rPr>
      </w:pPr>
    </w:p>
    <w:p w14:paraId="6B08B058" w14:textId="57479F8D" w:rsidR="00334804" w:rsidRPr="00334804" w:rsidRDefault="00786D95" w:rsidP="00B34AB1">
      <w:pPr>
        <w:ind w:left="0" w:hanging="2"/>
        <w:jc w:val="both"/>
        <w:rPr>
          <w:rFonts w:ascii="Arial" w:eastAsia="Arial" w:hAnsi="Arial" w:cs="Arial"/>
          <w:sz w:val="22"/>
          <w:szCs w:val="22"/>
          <w:lang w:val="es-PE"/>
        </w:rPr>
      </w:pPr>
      <w:r w:rsidRPr="008B6F03">
        <w:rPr>
          <w:rFonts w:ascii="Arial" w:eastAsia="Arial" w:hAnsi="Arial" w:cs="Arial"/>
          <w:b/>
          <w:sz w:val="22"/>
          <w:szCs w:val="22"/>
        </w:rPr>
        <w:t xml:space="preserve">ARTÍCULO </w:t>
      </w:r>
      <w:proofErr w:type="gramStart"/>
      <w:r w:rsidRPr="008B6F03">
        <w:rPr>
          <w:rFonts w:ascii="Arial" w:eastAsia="Arial" w:hAnsi="Arial" w:cs="Arial"/>
          <w:b/>
          <w:sz w:val="22"/>
          <w:szCs w:val="22"/>
        </w:rPr>
        <w:t>SEXTO.-</w:t>
      </w:r>
      <w:proofErr w:type="gramEnd"/>
      <w:r w:rsidRPr="008B6F03">
        <w:rPr>
          <w:rFonts w:ascii="Arial" w:eastAsia="Arial" w:hAnsi="Arial" w:cs="Arial"/>
          <w:sz w:val="22"/>
          <w:szCs w:val="22"/>
        </w:rPr>
        <w:t xml:space="preserve"> </w:t>
      </w:r>
      <w:r w:rsidRPr="008B6F03">
        <w:rPr>
          <w:rFonts w:ascii="Arial" w:eastAsia="Arial" w:hAnsi="Arial" w:cs="Arial"/>
          <w:b/>
          <w:sz w:val="22"/>
          <w:szCs w:val="22"/>
        </w:rPr>
        <w:t>REMITIR</w:t>
      </w:r>
      <w:r w:rsidRPr="008B6F03">
        <w:rPr>
          <w:rFonts w:ascii="Arial" w:eastAsia="Arial" w:hAnsi="Arial" w:cs="Arial"/>
          <w:sz w:val="22"/>
          <w:szCs w:val="22"/>
        </w:rPr>
        <w:t xml:space="preserve"> copia de la presente Resolución Ministerial a PROINVERSIÓN, para los efectos de lo dispuesto </w:t>
      </w:r>
      <w:r w:rsidR="00334804" w:rsidRPr="008B6F03">
        <w:rPr>
          <w:rFonts w:ascii="Arial" w:eastAsia="Arial" w:hAnsi="Arial" w:cs="Arial"/>
          <w:sz w:val="22"/>
          <w:szCs w:val="22"/>
          <w:lang w:val="es-PE"/>
        </w:rPr>
        <w:t xml:space="preserve">en el segundo párrafo del artículo 3 de la Ley </w:t>
      </w:r>
      <w:proofErr w:type="spellStart"/>
      <w:r w:rsidR="00334804" w:rsidRPr="008B6F03">
        <w:rPr>
          <w:rFonts w:ascii="Arial" w:eastAsia="Arial" w:hAnsi="Arial" w:cs="Arial"/>
          <w:sz w:val="22"/>
          <w:szCs w:val="22"/>
          <w:lang w:val="es-PE"/>
        </w:rPr>
        <w:t>N°</w:t>
      </w:r>
      <w:proofErr w:type="spellEnd"/>
      <w:r w:rsidR="00334804" w:rsidRPr="008B6F03">
        <w:rPr>
          <w:rFonts w:ascii="Arial" w:eastAsia="Arial" w:hAnsi="Arial" w:cs="Arial"/>
          <w:sz w:val="22"/>
          <w:szCs w:val="22"/>
          <w:lang w:val="es-PE"/>
        </w:rPr>
        <w:t xml:space="preserve"> 29230.</w:t>
      </w:r>
      <w:r w:rsidR="00334804" w:rsidRPr="00334804">
        <w:rPr>
          <w:rFonts w:ascii="Arial" w:eastAsia="Arial" w:hAnsi="Arial" w:cs="Arial"/>
          <w:sz w:val="22"/>
          <w:szCs w:val="22"/>
          <w:lang w:val="es-PE"/>
        </w:rPr>
        <w:t> </w:t>
      </w:r>
    </w:p>
    <w:p w14:paraId="59291013" w14:textId="6D09DB73" w:rsidR="004D4E78" w:rsidRDefault="004D4E78" w:rsidP="00BB7111">
      <w:pPr>
        <w:ind w:leftChars="0" w:left="0" w:firstLineChars="0" w:firstLine="0"/>
        <w:jc w:val="both"/>
        <w:rPr>
          <w:rFonts w:ascii="Arial" w:eastAsia="Arial" w:hAnsi="Arial" w:cs="Arial"/>
          <w:color w:val="0000FF"/>
          <w:sz w:val="22"/>
          <w:szCs w:val="22"/>
        </w:rPr>
      </w:pPr>
    </w:p>
    <w:p w14:paraId="175A7D46" w14:textId="77777777" w:rsidR="004D4E78" w:rsidRDefault="004D4E78">
      <w:pPr>
        <w:ind w:left="0" w:hanging="2"/>
        <w:jc w:val="both"/>
        <w:rPr>
          <w:rFonts w:ascii="Arial" w:eastAsia="Arial" w:hAnsi="Arial" w:cs="Arial"/>
          <w:sz w:val="22"/>
          <w:szCs w:val="22"/>
        </w:rPr>
      </w:pPr>
    </w:p>
    <w:p w14:paraId="0584AE24" w14:textId="77777777" w:rsidR="004D4E78" w:rsidRDefault="00786D95">
      <w:pPr>
        <w:ind w:left="0" w:hanging="2"/>
        <w:jc w:val="both"/>
        <w:rPr>
          <w:rFonts w:ascii="Arial" w:eastAsia="Arial" w:hAnsi="Arial" w:cs="Arial"/>
          <w:sz w:val="22"/>
          <w:szCs w:val="22"/>
        </w:rPr>
      </w:pPr>
      <w:r>
        <w:rPr>
          <w:rFonts w:ascii="Arial" w:eastAsia="Arial" w:hAnsi="Arial" w:cs="Arial"/>
          <w:b/>
          <w:sz w:val="22"/>
          <w:szCs w:val="22"/>
        </w:rPr>
        <w:t>REGÍSTRESE, COMUNÍQUESE Y CÚMPLASE.</w:t>
      </w:r>
    </w:p>
    <w:sectPr w:rsidR="004D4E78" w:rsidSect="00334804">
      <w:type w:val="continuous"/>
      <w:pgSz w:w="11906" w:h="16838"/>
      <w:pgMar w:top="2127" w:right="1701" w:bottom="1417"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77438D" w14:textId="77777777" w:rsidR="001A6493" w:rsidRDefault="001A6493">
      <w:pPr>
        <w:spacing w:line="240" w:lineRule="auto"/>
        <w:ind w:left="0" w:hanging="2"/>
      </w:pPr>
      <w:r>
        <w:separator/>
      </w:r>
    </w:p>
  </w:endnote>
  <w:endnote w:type="continuationSeparator" w:id="0">
    <w:p w14:paraId="02064A06" w14:textId="77777777" w:rsidR="001A6493" w:rsidRDefault="001A6493">
      <w:pPr>
        <w:spacing w:line="240" w:lineRule="auto"/>
        <w:ind w:left="0" w:hanging="2"/>
      </w:pPr>
      <w:r>
        <w:continuationSeparator/>
      </w:r>
    </w:p>
  </w:endnote>
  <w:endnote w:type="continuationNotice" w:id="1">
    <w:p w14:paraId="65D1A888" w14:textId="77777777" w:rsidR="001A6493" w:rsidRDefault="001A6493">
      <w:pPr>
        <w:spacing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48C8A4A5-56A8-434F-BCE0-307B80B0F016}"/>
  </w:font>
  <w:font w:name="Calibri">
    <w:panose1 w:val="020F0502020204030204"/>
    <w:charset w:val="00"/>
    <w:family w:val="swiss"/>
    <w:pitch w:val="variable"/>
    <w:sig w:usb0="E4002EFF" w:usb1="C000247B" w:usb2="00000009" w:usb3="00000000" w:csb0="000001FF" w:csb1="00000000"/>
    <w:embedRegular r:id="rId2" w:fontKey="{F850E519-97BC-4F12-A67D-ED95A9A812A3}"/>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embedRegular r:id="rId3" w:fontKey="{896B9AAD-4DCD-48E9-86C5-D55B40F07266}"/>
  </w:font>
  <w:font w:name="Georgia">
    <w:panose1 w:val="02040502050405020303"/>
    <w:charset w:val="00"/>
    <w:family w:val="roman"/>
    <w:pitch w:val="variable"/>
    <w:sig w:usb0="00000287" w:usb1="00000000" w:usb2="00000000" w:usb3="00000000" w:csb0="0000009F" w:csb1="00000000"/>
    <w:embedRegular r:id="rId4" w:fontKey="{4BBCC4B7-EF61-4368-985A-D04AB2EFD91D}"/>
    <w:embedItalic r:id="rId5" w:fontKey="{3A85B67B-5804-41D1-BFC7-C1CA7C875028}"/>
  </w:font>
  <w:font w:name="Cambria">
    <w:panose1 w:val="02040503050406030204"/>
    <w:charset w:val="00"/>
    <w:family w:val="roman"/>
    <w:pitch w:val="variable"/>
    <w:sig w:usb0="E00006FF" w:usb1="420024FF" w:usb2="02000000" w:usb3="00000000" w:csb0="0000019F" w:csb1="00000000"/>
    <w:embedRegular r:id="rId6" w:fontKey="{5AA00CAF-9061-4901-B582-FB60B9126C0D}"/>
    <w:embedBoldItalic r:id="rId7" w:fontKey="{BF30CE91-A45A-4FAA-8E2D-698F671F450D}"/>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86286" w14:textId="77777777" w:rsidR="004D4E78" w:rsidRDefault="00786D95">
    <w:pPr>
      <w:pBdr>
        <w:top w:val="nil"/>
        <w:left w:val="nil"/>
        <w:bottom w:val="nil"/>
        <w:right w:val="nil"/>
        <w:between w:val="nil"/>
      </w:pBdr>
      <w:tabs>
        <w:tab w:val="center" w:pos="4252"/>
        <w:tab w:val="right" w:pos="8504"/>
      </w:tabs>
      <w:spacing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4D46C8">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2CB87770" w14:textId="77777777" w:rsidR="004D4E78" w:rsidRDefault="004D4E78">
    <w:pPr>
      <w:pBdr>
        <w:top w:val="nil"/>
        <w:left w:val="nil"/>
        <w:bottom w:val="nil"/>
        <w:right w:val="nil"/>
        <w:between w:val="nil"/>
      </w:pBdr>
      <w:tabs>
        <w:tab w:val="center" w:pos="4252"/>
        <w:tab w:val="right" w:pos="8504"/>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F2F097" w14:textId="77777777" w:rsidR="001A6493" w:rsidRDefault="001A6493">
      <w:pPr>
        <w:spacing w:line="240" w:lineRule="auto"/>
        <w:ind w:left="0" w:hanging="2"/>
      </w:pPr>
      <w:r>
        <w:separator/>
      </w:r>
    </w:p>
  </w:footnote>
  <w:footnote w:type="continuationSeparator" w:id="0">
    <w:p w14:paraId="5BF39B70" w14:textId="77777777" w:rsidR="001A6493" w:rsidRDefault="001A6493">
      <w:pPr>
        <w:spacing w:line="240" w:lineRule="auto"/>
        <w:ind w:left="0" w:hanging="2"/>
      </w:pPr>
      <w:r>
        <w:continuationSeparator/>
      </w:r>
    </w:p>
  </w:footnote>
  <w:footnote w:type="continuationNotice" w:id="1">
    <w:p w14:paraId="0C1A746A" w14:textId="77777777" w:rsidR="001A6493" w:rsidRDefault="001A6493">
      <w:pPr>
        <w:spacing w:line="240" w:lineRule="auto"/>
        <w:ind w:left="0" w:hanging="2"/>
      </w:pPr>
    </w:p>
  </w:footnote>
  <w:footnote w:id="2">
    <w:p w14:paraId="2639090A" w14:textId="6F6DC7E9" w:rsidR="00334804" w:rsidRDefault="00334804">
      <w:pPr>
        <w:pStyle w:val="Textonotapie"/>
        <w:ind w:left="0" w:hanging="2"/>
      </w:pPr>
      <w:r w:rsidRPr="00DD323B">
        <w:rPr>
          <w:rStyle w:val="Refdenotaalpie"/>
        </w:rPr>
        <w:footnoteRef/>
      </w:r>
      <w:r w:rsidRPr="00DD323B">
        <w:t xml:space="preserve"> </w:t>
      </w:r>
      <w:r w:rsidRPr="00DD323B">
        <w:rPr>
          <w:rFonts w:ascii="Arial" w:hAnsi="Arial" w:cs="Arial"/>
          <w:sz w:val="16"/>
          <w:szCs w:val="16"/>
        </w:rPr>
        <w:t>Incorporar solo en caso se requiera solicitar asistencia técnica a PROINVERSIÓN.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E0BC9"/>
    <w:multiLevelType w:val="multilevel"/>
    <w:tmpl w:val="7AEACA2E"/>
    <w:lvl w:ilvl="0">
      <w:numFmt w:val="bullet"/>
      <w:lvlText w:val="-"/>
      <w:lvlJc w:val="left"/>
      <w:pPr>
        <w:ind w:left="1068" w:hanging="360"/>
      </w:pPr>
      <w:rPr>
        <w:rFonts w:ascii="Arial" w:eastAsia="Arial" w:hAnsi="Arial" w:cs="Arial"/>
        <w:i/>
        <w:color w:val="0000FF"/>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1" w15:restartNumberingAfterBreak="0">
    <w:nsid w:val="27F06ED3"/>
    <w:multiLevelType w:val="hybridMultilevel"/>
    <w:tmpl w:val="A6F4745A"/>
    <w:lvl w:ilvl="0" w:tplc="133C6958">
      <w:start w:val="1"/>
      <w:numFmt w:val="bullet"/>
      <w:lvlText w:val=""/>
      <w:lvlJc w:val="left"/>
      <w:pPr>
        <w:ind w:left="720" w:hanging="360"/>
      </w:pPr>
      <w:rPr>
        <w:rFonts w:ascii="Symbol" w:hAnsi="Symbol" w:hint="default"/>
        <w:color w:val="0000FF"/>
        <w:lang w:val="es-P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41A06F7"/>
    <w:multiLevelType w:val="multilevel"/>
    <w:tmpl w:val="BFD86FEE"/>
    <w:lvl w:ilvl="0">
      <w:start w:val="1"/>
      <w:numFmt w:val="bullet"/>
      <w:lvlText w:val="−"/>
      <w:lvlJc w:val="left"/>
      <w:pPr>
        <w:ind w:left="1706" w:hanging="360"/>
      </w:pPr>
      <w:rPr>
        <w:rFonts w:ascii="Noto Sans Symbols" w:eastAsia="Noto Sans Symbols" w:hAnsi="Noto Sans Symbols" w:cs="Noto Sans Symbols"/>
        <w:color w:val="3333FF"/>
        <w:vertAlign w:val="baseline"/>
      </w:rPr>
    </w:lvl>
    <w:lvl w:ilvl="1">
      <w:start w:val="1"/>
      <w:numFmt w:val="bullet"/>
      <w:lvlText w:val="o"/>
      <w:lvlJc w:val="left"/>
      <w:pPr>
        <w:ind w:left="2426" w:hanging="360"/>
      </w:pPr>
      <w:rPr>
        <w:rFonts w:ascii="Courier New" w:eastAsia="Courier New" w:hAnsi="Courier New" w:cs="Courier New"/>
        <w:vertAlign w:val="baseline"/>
      </w:rPr>
    </w:lvl>
    <w:lvl w:ilvl="2">
      <w:start w:val="1"/>
      <w:numFmt w:val="bullet"/>
      <w:lvlText w:val="▪"/>
      <w:lvlJc w:val="left"/>
      <w:pPr>
        <w:ind w:left="3146" w:hanging="360"/>
      </w:pPr>
      <w:rPr>
        <w:rFonts w:ascii="Noto Sans Symbols" w:eastAsia="Noto Sans Symbols" w:hAnsi="Noto Sans Symbols" w:cs="Noto Sans Symbols"/>
        <w:vertAlign w:val="baseline"/>
      </w:rPr>
    </w:lvl>
    <w:lvl w:ilvl="3">
      <w:start w:val="1"/>
      <w:numFmt w:val="bullet"/>
      <w:lvlText w:val="●"/>
      <w:lvlJc w:val="left"/>
      <w:pPr>
        <w:ind w:left="3866" w:hanging="360"/>
      </w:pPr>
      <w:rPr>
        <w:rFonts w:ascii="Noto Sans Symbols" w:eastAsia="Noto Sans Symbols" w:hAnsi="Noto Sans Symbols" w:cs="Noto Sans Symbols"/>
        <w:vertAlign w:val="baseline"/>
      </w:rPr>
    </w:lvl>
    <w:lvl w:ilvl="4">
      <w:start w:val="1"/>
      <w:numFmt w:val="bullet"/>
      <w:lvlText w:val="o"/>
      <w:lvlJc w:val="left"/>
      <w:pPr>
        <w:ind w:left="4586" w:hanging="360"/>
      </w:pPr>
      <w:rPr>
        <w:rFonts w:ascii="Courier New" w:eastAsia="Courier New" w:hAnsi="Courier New" w:cs="Courier New"/>
        <w:vertAlign w:val="baseline"/>
      </w:rPr>
    </w:lvl>
    <w:lvl w:ilvl="5">
      <w:start w:val="1"/>
      <w:numFmt w:val="bullet"/>
      <w:lvlText w:val="▪"/>
      <w:lvlJc w:val="left"/>
      <w:pPr>
        <w:ind w:left="5306" w:hanging="360"/>
      </w:pPr>
      <w:rPr>
        <w:rFonts w:ascii="Noto Sans Symbols" w:eastAsia="Noto Sans Symbols" w:hAnsi="Noto Sans Symbols" w:cs="Noto Sans Symbols"/>
        <w:vertAlign w:val="baseline"/>
      </w:rPr>
    </w:lvl>
    <w:lvl w:ilvl="6">
      <w:start w:val="1"/>
      <w:numFmt w:val="bullet"/>
      <w:lvlText w:val="●"/>
      <w:lvlJc w:val="left"/>
      <w:pPr>
        <w:ind w:left="6026" w:hanging="360"/>
      </w:pPr>
      <w:rPr>
        <w:rFonts w:ascii="Noto Sans Symbols" w:eastAsia="Noto Sans Symbols" w:hAnsi="Noto Sans Symbols" w:cs="Noto Sans Symbols"/>
        <w:vertAlign w:val="baseline"/>
      </w:rPr>
    </w:lvl>
    <w:lvl w:ilvl="7">
      <w:start w:val="1"/>
      <w:numFmt w:val="bullet"/>
      <w:lvlText w:val="o"/>
      <w:lvlJc w:val="left"/>
      <w:pPr>
        <w:ind w:left="6746" w:hanging="360"/>
      </w:pPr>
      <w:rPr>
        <w:rFonts w:ascii="Courier New" w:eastAsia="Courier New" w:hAnsi="Courier New" w:cs="Courier New"/>
        <w:vertAlign w:val="baseline"/>
      </w:rPr>
    </w:lvl>
    <w:lvl w:ilvl="8">
      <w:start w:val="1"/>
      <w:numFmt w:val="bullet"/>
      <w:lvlText w:val="▪"/>
      <w:lvlJc w:val="left"/>
      <w:pPr>
        <w:ind w:left="7466" w:hanging="360"/>
      </w:pPr>
      <w:rPr>
        <w:rFonts w:ascii="Noto Sans Symbols" w:eastAsia="Noto Sans Symbols" w:hAnsi="Noto Sans Symbols" w:cs="Noto Sans Symbols"/>
        <w:vertAlign w:val="baseline"/>
      </w:rPr>
    </w:lvl>
  </w:abstractNum>
  <w:abstractNum w:abstractNumId="3" w15:restartNumberingAfterBreak="0">
    <w:nsid w:val="7152194A"/>
    <w:multiLevelType w:val="multilevel"/>
    <w:tmpl w:val="9F42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4782761">
    <w:abstractNumId w:val="2"/>
  </w:num>
  <w:num w:numId="2" w16cid:durableId="1213426412">
    <w:abstractNumId w:val="0"/>
  </w:num>
  <w:num w:numId="3" w16cid:durableId="10105016">
    <w:abstractNumId w:val="3"/>
  </w:num>
  <w:num w:numId="4" w16cid:durableId="15507289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E78"/>
    <w:rsid w:val="000539DF"/>
    <w:rsid w:val="00110723"/>
    <w:rsid w:val="00113DD6"/>
    <w:rsid w:val="0013151D"/>
    <w:rsid w:val="001919F0"/>
    <w:rsid w:val="001A6493"/>
    <w:rsid w:val="001F4452"/>
    <w:rsid w:val="002B2DE0"/>
    <w:rsid w:val="0031652C"/>
    <w:rsid w:val="00332599"/>
    <w:rsid w:val="00334804"/>
    <w:rsid w:val="003843E1"/>
    <w:rsid w:val="00390ECC"/>
    <w:rsid w:val="003A390A"/>
    <w:rsid w:val="003C3CAA"/>
    <w:rsid w:val="003D44CF"/>
    <w:rsid w:val="004213B0"/>
    <w:rsid w:val="004D46C8"/>
    <w:rsid w:val="004D4E78"/>
    <w:rsid w:val="004E48B0"/>
    <w:rsid w:val="00541177"/>
    <w:rsid w:val="005817E7"/>
    <w:rsid w:val="00601B94"/>
    <w:rsid w:val="00665E4A"/>
    <w:rsid w:val="00684030"/>
    <w:rsid w:val="006D400A"/>
    <w:rsid w:val="006E7EBA"/>
    <w:rsid w:val="00712095"/>
    <w:rsid w:val="00717A10"/>
    <w:rsid w:val="00786D95"/>
    <w:rsid w:val="0079195E"/>
    <w:rsid w:val="007968C4"/>
    <w:rsid w:val="007A6B98"/>
    <w:rsid w:val="008923DA"/>
    <w:rsid w:val="008B6F03"/>
    <w:rsid w:val="008D5F59"/>
    <w:rsid w:val="008F2ABA"/>
    <w:rsid w:val="009306A5"/>
    <w:rsid w:val="009677FE"/>
    <w:rsid w:val="00A02B4F"/>
    <w:rsid w:val="00A06BCF"/>
    <w:rsid w:val="00A25B7B"/>
    <w:rsid w:val="00AC40CD"/>
    <w:rsid w:val="00B124BA"/>
    <w:rsid w:val="00B34AB1"/>
    <w:rsid w:val="00B45C7A"/>
    <w:rsid w:val="00BB7111"/>
    <w:rsid w:val="00BF5A34"/>
    <w:rsid w:val="00C15D3C"/>
    <w:rsid w:val="00C258CF"/>
    <w:rsid w:val="00C40884"/>
    <w:rsid w:val="00C54128"/>
    <w:rsid w:val="00C643A4"/>
    <w:rsid w:val="00C91C38"/>
    <w:rsid w:val="00CB25FF"/>
    <w:rsid w:val="00CB75C7"/>
    <w:rsid w:val="00CF628E"/>
    <w:rsid w:val="00D203F2"/>
    <w:rsid w:val="00D359B8"/>
    <w:rsid w:val="00DD323B"/>
    <w:rsid w:val="00ED1D01"/>
    <w:rsid w:val="00EE4326"/>
    <w:rsid w:val="00F07807"/>
    <w:rsid w:val="00F60921"/>
    <w:rsid w:val="00F62ED4"/>
    <w:rsid w:val="00FC5094"/>
    <w:rsid w:val="00FD2360"/>
    <w:rsid w:val="3A36222C"/>
    <w:rsid w:val="47F96C7B"/>
    <w:rsid w:val="4FE7C501"/>
    <w:rsid w:val="6E777B3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92E2B"/>
  <w15:docId w15:val="{C20FAE94-D05C-4FD3-9EBC-71675D638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s-ES"/>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Textodeglobo">
    <w:name w:val="Balloon Text"/>
    <w:basedOn w:val="Normal"/>
    <w:qFormat/>
    <w:rPr>
      <w:rFonts w:ascii="Segoe UI" w:hAnsi="Segoe UI"/>
      <w:sz w:val="18"/>
      <w:szCs w:val="18"/>
    </w:rPr>
  </w:style>
  <w:style w:type="character" w:customStyle="1" w:styleId="TextodegloboCar">
    <w:name w:val="Texto de globo Car"/>
    <w:rPr>
      <w:rFonts w:ascii="Segoe UI" w:eastAsia="Times New Roman" w:hAnsi="Segoe UI" w:cs="Segoe UI"/>
      <w:w w:val="100"/>
      <w:position w:val="-1"/>
      <w:sz w:val="18"/>
      <w:szCs w:val="18"/>
      <w:effect w:val="none"/>
      <w:vertAlign w:val="baseline"/>
      <w:cs w:val="0"/>
      <w:em w:val="none"/>
      <w:lang w:eastAsia="es-ES"/>
    </w:r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rPr>
      <w:sz w:val="20"/>
      <w:szCs w:val="20"/>
    </w:rPr>
  </w:style>
  <w:style w:type="character" w:customStyle="1" w:styleId="TextocomentarioCar">
    <w:name w:val="Texto comentario Car"/>
    <w:rPr>
      <w:rFonts w:ascii="Times New Roman" w:eastAsia="Times New Roman" w:hAnsi="Times New Roman" w:cs="Times New Roman"/>
      <w:w w:val="100"/>
      <w:position w:val="-1"/>
      <w:sz w:val="20"/>
      <w:szCs w:val="20"/>
      <w:effect w:val="none"/>
      <w:vertAlign w:val="baseline"/>
      <w:cs w:val="0"/>
      <w:em w:val="none"/>
      <w:lang w:eastAsia="es-ES"/>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rFonts w:ascii="Times New Roman" w:eastAsia="Times New Roman" w:hAnsi="Times New Roman" w:cs="Times New Roman"/>
      <w:b/>
      <w:bCs/>
      <w:w w:val="100"/>
      <w:position w:val="-1"/>
      <w:sz w:val="20"/>
      <w:szCs w:val="20"/>
      <w:effect w:val="none"/>
      <w:vertAlign w:val="baseline"/>
      <w:cs w:val="0"/>
      <w:em w:val="none"/>
      <w:lang w:eastAsia="es-ES"/>
    </w:rPr>
  </w:style>
  <w:style w:type="paragraph" w:customStyle="1" w:styleId="Listavistosa-nfasis11">
    <w:name w:val="Lista vistosa - Énfasis 11"/>
    <w:basedOn w:val="Normal"/>
    <w:pPr>
      <w:spacing w:after="160" w:line="256" w:lineRule="auto"/>
      <w:ind w:left="720"/>
      <w:contextualSpacing/>
    </w:pPr>
    <w:rPr>
      <w:rFonts w:ascii="Calibri" w:eastAsia="SimSun" w:hAnsi="Calibri" w:cs="Arial"/>
      <w:sz w:val="22"/>
      <w:szCs w:val="22"/>
      <w:lang w:val="en-US" w:eastAsia="ja-JP"/>
    </w:rPr>
  </w:style>
  <w:style w:type="paragraph" w:customStyle="1" w:styleId="Sombreadovistoso-nfasis11">
    <w:name w:val="Sombreado vistoso - Énfasis 11"/>
    <w:pPr>
      <w:suppressAutoHyphens/>
      <w:spacing w:line="1" w:lineRule="atLeast"/>
      <w:ind w:leftChars="-1" w:left="-1" w:hangingChars="1" w:hanging="1"/>
      <w:textDirection w:val="btLr"/>
      <w:textAlignment w:val="top"/>
      <w:outlineLvl w:val="0"/>
    </w:pPr>
    <w:rPr>
      <w:position w:val="-1"/>
      <w:lang w:eastAsia="es-ES"/>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qFormat/>
    <w:pPr>
      <w:tabs>
        <w:tab w:val="center" w:pos="4252"/>
        <w:tab w:val="right" w:pos="8504"/>
      </w:tabs>
    </w:pPr>
  </w:style>
  <w:style w:type="character" w:customStyle="1" w:styleId="EncabezadoCar">
    <w:name w:val="Encabezado Car"/>
    <w:rPr>
      <w:rFonts w:ascii="Times New Roman" w:eastAsia="Times New Roman" w:hAnsi="Times New Roman"/>
      <w:w w:val="100"/>
      <w:position w:val="-1"/>
      <w:sz w:val="24"/>
      <w:szCs w:val="24"/>
      <w:effect w:val="none"/>
      <w:vertAlign w:val="baseline"/>
      <w:cs w:val="0"/>
      <w:em w:val="none"/>
    </w:rPr>
  </w:style>
  <w:style w:type="paragraph" w:styleId="Piedepgina">
    <w:name w:val="footer"/>
    <w:basedOn w:val="Normal"/>
    <w:qFormat/>
    <w:pPr>
      <w:tabs>
        <w:tab w:val="center" w:pos="4252"/>
        <w:tab w:val="right" w:pos="8504"/>
      </w:tabs>
    </w:pPr>
  </w:style>
  <w:style w:type="character" w:customStyle="1" w:styleId="PiedepginaCar">
    <w:name w:val="Pie de página Car"/>
    <w:rPr>
      <w:rFonts w:ascii="Times New Roman" w:eastAsia="Times New Roman" w:hAnsi="Times New Roman"/>
      <w:w w:val="100"/>
      <w:position w:val="-1"/>
      <w:sz w:val="24"/>
      <w:szCs w:val="24"/>
      <w:effect w:val="none"/>
      <w:vertAlign w:val="baseline"/>
      <w:cs w:val="0"/>
      <w:em w:val="none"/>
    </w:rPr>
  </w:style>
  <w:style w:type="paragraph" w:styleId="Textonotapie">
    <w:name w:val="footnote text"/>
    <w:basedOn w:val="Normal"/>
    <w:rPr>
      <w:sz w:val="20"/>
      <w:szCs w:val="20"/>
    </w:rPr>
  </w:style>
  <w:style w:type="character" w:customStyle="1" w:styleId="TextonotapieCar">
    <w:name w:val="Texto nota pie Car"/>
    <w:rPr>
      <w:rFonts w:ascii="Times New Roman" w:eastAsia="Times New Roman" w:hAnsi="Times New Roman"/>
      <w:w w:val="100"/>
      <w:position w:val="-1"/>
      <w:effect w:val="none"/>
      <w:vertAlign w:val="baseline"/>
      <w:cs w:val="0"/>
      <w:em w:val="none"/>
      <w:lang w:val="es-ES" w:eastAsia="es-ES"/>
    </w:rPr>
  </w:style>
  <w:style w:type="character" w:styleId="Refdenotaalpie">
    <w:name w:val="footnote reference"/>
    <w:rPr>
      <w:w w:val="100"/>
      <w:position w:val="-1"/>
      <w:effect w:val="none"/>
      <w:vertAlign w:val="superscript"/>
      <w:cs w:val="0"/>
      <w:em w:val="none"/>
    </w:rPr>
  </w:style>
  <w:style w:type="paragraph" w:styleId="NormalWeb">
    <w:name w:val="Normal (Web)"/>
    <w:basedOn w:val="Normal"/>
    <w:uiPriority w:val="99"/>
    <w:qFormat/>
    <w:pPr>
      <w:spacing w:before="100" w:beforeAutospacing="1" w:after="100" w:afterAutospacing="1"/>
    </w:pPr>
    <w:rPr>
      <w:rFonts w:ascii="Times" w:eastAsia="Calibri" w:hAnsi="Times"/>
      <w:sz w:val="20"/>
      <w:szCs w:val="20"/>
    </w:rPr>
  </w:style>
  <w:style w:type="paragraph" w:customStyle="1" w:styleId="PrrafodelistaFundamentacionBulletedListTitulodeFguraTITULOAVietaCuadro2-1PrrafoNormalLista123FootnoteListParagraph1Prrafodelista2NumberedParagraphMainnumberedparagraphBulletsReferencesNumberedListParagraphListe1">
    <w:name w:val="Párrafo de lista;Fundamentacion;Bulleted List;Titulo de Fígura;TITULO A;Viñeta;Cuadro 2-1;Párrafo Normal;Lista 123;Footnote;List Paragraph1;Párrafo de lista2;Numbered Paragraph;Main numbered paragraph;Bullets;References;Numbered List Paragraph;Liste 1"/>
    <w:basedOn w:val="Normal"/>
    <w:pPr>
      <w:spacing w:after="160" w:line="259" w:lineRule="auto"/>
      <w:ind w:left="720"/>
      <w:contextualSpacing/>
    </w:pPr>
    <w:rPr>
      <w:rFonts w:ascii="Calibri" w:eastAsia="Calibri" w:hAnsi="Calibri"/>
      <w:sz w:val="22"/>
      <w:szCs w:val="22"/>
      <w:lang w:val="es-PE" w:eastAsia="en-US"/>
    </w:rPr>
  </w:style>
  <w:style w:type="character" w:customStyle="1" w:styleId="PrrafodelistaCarFundamentacionCarBulletedListCarTitulodeFguraCarTITULOACarVietaCarCuadro2-1CarPrrafoNormalCarLista123CarFootnoteCarListParagraph1CarPrrafodelista2CarNumberedParagraphCarBulletsCarListe1Car">
    <w:name w:val="Párrafo de lista Car;Fundamentacion Car;Bulleted List Car;Titulo de Fígura Car;TITULO A Car;Viñeta Car;Cuadro 2-1 Car;Párrafo Normal Car;Lista 123 Car;Footnote Car;List Paragraph1 Car;Párrafo de lista2 Car;Numbered Paragraph Car;Bullets Car;Liste 1 Car"/>
    <w:rPr>
      <w:w w:val="100"/>
      <w:position w:val="-1"/>
      <w:sz w:val="22"/>
      <w:szCs w:val="22"/>
      <w:effect w:val="none"/>
      <w:vertAlign w:val="baseline"/>
      <w:cs w:val="0"/>
      <w:em w:val="none"/>
      <w:lang w:val="es-PE" w:eastAsia="en-US"/>
    </w:rPr>
  </w:style>
  <w:style w:type="table" w:customStyle="1" w:styleId="Tablaconcuadrcula1">
    <w:name w:val="Tabla con cuadrícula1"/>
    <w:basedOn w:val="Tablanormal"/>
    <w:next w:val="Tablaconcuadrcula"/>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anormal"/>
    <w:tblPr>
      <w:tblStyleRowBandSize w:val="1"/>
      <w:tblStyleColBandSize w:val="1"/>
      <w:tblInd w:w="0" w:type="nil"/>
      <w:tblCellMar>
        <w:left w:w="70" w:type="dxa"/>
        <w:right w:w="70" w:type="dxa"/>
      </w:tblCellMar>
    </w:tblPr>
  </w:style>
  <w:style w:type="table" w:customStyle="1" w:styleId="3">
    <w:name w:val="3"/>
    <w:basedOn w:val="Tablanormal"/>
    <w:tblPr>
      <w:tblStyleRowBandSize w:val="1"/>
      <w:tblStyleColBandSize w:val="1"/>
      <w:tblInd w:w="0" w:type="nil"/>
    </w:tblPr>
  </w:style>
  <w:style w:type="table" w:customStyle="1" w:styleId="2">
    <w:name w:val="2"/>
    <w:basedOn w:val="Tablanormal"/>
    <w:tblPr>
      <w:tblStyleRowBandSize w:val="1"/>
      <w:tblStyleColBandSize w:val="1"/>
      <w:tblInd w:w="0" w:type="nil"/>
    </w:tblPr>
  </w:style>
  <w:style w:type="table" w:customStyle="1" w:styleId="1">
    <w:name w:val="1"/>
    <w:basedOn w:val="Tablanormal"/>
    <w:tblPr>
      <w:tblStyleRowBandSize w:val="1"/>
      <w:tblStyleColBandSize w:val="1"/>
      <w:tblInd w:w="0" w:type="nil"/>
      <w:tblCellMar>
        <w:left w:w="70" w:type="dxa"/>
        <w:right w:w="70" w:type="dxa"/>
      </w:tblCellMar>
    </w:tblPr>
  </w:style>
  <w:style w:type="paragraph" w:styleId="Revisin">
    <w:name w:val="Revision"/>
    <w:hidden/>
    <w:uiPriority w:val="99"/>
    <w:semiHidden/>
    <w:rsid w:val="004D46C8"/>
    <w:rPr>
      <w:position w:val="-1"/>
      <w:lang w:eastAsia="es-ES"/>
    </w:rPr>
  </w:style>
  <w:style w:type="paragraph" w:styleId="Textonotaalfinal">
    <w:name w:val="endnote text"/>
    <w:basedOn w:val="Normal"/>
    <w:link w:val="TextonotaalfinalCar"/>
    <w:uiPriority w:val="99"/>
    <w:semiHidden/>
    <w:unhideWhenUsed/>
    <w:rsid w:val="00334804"/>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334804"/>
    <w:rPr>
      <w:position w:val="-1"/>
      <w:sz w:val="20"/>
      <w:szCs w:val="20"/>
      <w:lang w:eastAsia="es-ES"/>
    </w:rPr>
  </w:style>
  <w:style w:type="character" w:styleId="Refdenotaalfinal">
    <w:name w:val="endnote reference"/>
    <w:basedOn w:val="Fuentedeprrafopredeter"/>
    <w:uiPriority w:val="99"/>
    <w:semiHidden/>
    <w:unhideWhenUsed/>
    <w:rsid w:val="00334804"/>
    <w:rPr>
      <w:vertAlign w:val="superscript"/>
    </w:rPr>
  </w:style>
  <w:style w:type="paragraph" w:styleId="Prrafodelista">
    <w:name w:val="List Paragraph"/>
    <w:basedOn w:val="Normal"/>
    <w:uiPriority w:val="34"/>
    <w:qFormat/>
    <w:rsid w:val="00334804"/>
    <w:pPr>
      <w:ind w:left="720"/>
      <w:contextualSpacing/>
    </w:pPr>
  </w:style>
  <w:style w:type="table" w:customStyle="1" w:styleId="TableNormal1">
    <w:name w:val="Table Normal1"/>
    <w:rsid w:val="00F07807"/>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700109">
      <w:bodyDiv w:val="1"/>
      <w:marLeft w:val="0"/>
      <w:marRight w:val="0"/>
      <w:marTop w:val="0"/>
      <w:marBottom w:val="0"/>
      <w:divBdr>
        <w:top w:val="none" w:sz="0" w:space="0" w:color="auto"/>
        <w:left w:val="none" w:sz="0" w:space="0" w:color="auto"/>
        <w:bottom w:val="none" w:sz="0" w:space="0" w:color="auto"/>
        <w:right w:val="none" w:sz="0" w:space="0" w:color="auto"/>
      </w:divBdr>
    </w:div>
    <w:div w:id="756369166">
      <w:bodyDiv w:val="1"/>
      <w:marLeft w:val="0"/>
      <w:marRight w:val="0"/>
      <w:marTop w:val="0"/>
      <w:marBottom w:val="0"/>
      <w:divBdr>
        <w:top w:val="none" w:sz="0" w:space="0" w:color="auto"/>
        <w:left w:val="none" w:sz="0" w:space="0" w:color="auto"/>
        <w:bottom w:val="none" w:sz="0" w:space="0" w:color="auto"/>
        <w:right w:val="none" w:sz="0" w:space="0" w:color="auto"/>
      </w:divBdr>
    </w:div>
    <w:div w:id="976763304">
      <w:bodyDiv w:val="1"/>
      <w:marLeft w:val="0"/>
      <w:marRight w:val="0"/>
      <w:marTop w:val="0"/>
      <w:marBottom w:val="0"/>
      <w:divBdr>
        <w:top w:val="none" w:sz="0" w:space="0" w:color="auto"/>
        <w:left w:val="none" w:sz="0" w:space="0" w:color="auto"/>
        <w:bottom w:val="none" w:sz="0" w:space="0" w:color="auto"/>
        <w:right w:val="none" w:sz="0" w:space="0" w:color="auto"/>
      </w:divBdr>
    </w:div>
    <w:div w:id="1050035804">
      <w:bodyDiv w:val="1"/>
      <w:marLeft w:val="0"/>
      <w:marRight w:val="0"/>
      <w:marTop w:val="0"/>
      <w:marBottom w:val="0"/>
      <w:divBdr>
        <w:top w:val="none" w:sz="0" w:space="0" w:color="auto"/>
        <w:left w:val="none" w:sz="0" w:space="0" w:color="auto"/>
        <w:bottom w:val="none" w:sz="0" w:space="0" w:color="auto"/>
        <w:right w:val="none" w:sz="0" w:space="0" w:color="auto"/>
      </w:divBdr>
    </w:div>
    <w:div w:id="1108424318">
      <w:bodyDiv w:val="1"/>
      <w:marLeft w:val="0"/>
      <w:marRight w:val="0"/>
      <w:marTop w:val="0"/>
      <w:marBottom w:val="0"/>
      <w:divBdr>
        <w:top w:val="none" w:sz="0" w:space="0" w:color="auto"/>
        <w:left w:val="none" w:sz="0" w:space="0" w:color="auto"/>
        <w:bottom w:val="none" w:sz="0" w:space="0" w:color="auto"/>
        <w:right w:val="none" w:sz="0" w:space="0" w:color="auto"/>
      </w:divBdr>
    </w:div>
    <w:div w:id="16367890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WhK4bP5eONt21Znukn4lSlsy3w==">CgMxLjA4AHIhMVo3d3FBc1J2THNQUGVpV25VeWtIY0wwcjNmR25ELVZX</go:docsCustomData>
</go:gDocsCustomXmlDataStorage>
</file>

<file path=customXml/itemProps1.xml><?xml version="1.0" encoding="utf-8"?>
<ds:datastoreItem xmlns:ds="http://schemas.openxmlformats.org/officeDocument/2006/customXml" ds:itemID="{8D76B7CC-C932-3D4E-8E05-0D204DB0B8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1478</Words>
  <Characters>8131</Characters>
  <Application>Microsoft Office Word</Application>
  <DocSecurity>0</DocSecurity>
  <Lines>67</Lines>
  <Paragraphs>19</Paragraphs>
  <ScaleCrop>false</ScaleCrop>
  <Company/>
  <LinksUpToDate>false</LinksUpToDate>
  <CharactersWithSpaces>9590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Puicon Che, Carlos Daniel</dc:creator>
  <cp:keywords/>
  <dc:description/>
  <cp:lastModifiedBy>Duymovich Rojas, Ivonne Myrian</cp:lastModifiedBy>
  <cp:revision>42</cp:revision>
  <dcterms:created xsi:type="dcterms:W3CDTF">2024-10-28T23:51:00Z</dcterms:created>
  <dcterms:modified xsi:type="dcterms:W3CDTF">2024-12-18T17:51:00Z</dcterms:modified>
</cp:coreProperties>
</file>