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3A81EF" w14:textId="77777777" w:rsidR="003A103E" w:rsidRDefault="00F120AF" w:rsidP="29B387F7">
      <w:pPr>
        <w:spacing w:after="0" w:line="240" w:lineRule="auto"/>
        <w:jc w:val="center"/>
        <w:rPr>
          <w:rFonts w:ascii="Arial" w:eastAsia="Arial" w:hAnsi="Arial" w:cs="Arial"/>
          <w:b/>
          <w:bCs/>
          <w:sz w:val="24"/>
          <w:szCs w:val="24"/>
          <w:u w:val="single"/>
        </w:rPr>
      </w:pPr>
      <w:r w:rsidRPr="088C184A">
        <w:rPr>
          <w:rFonts w:ascii="Arial" w:eastAsia="Arial" w:hAnsi="Arial" w:cs="Arial"/>
          <w:b/>
          <w:bCs/>
          <w:sz w:val="24"/>
          <w:szCs w:val="24"/>
          <w:u w:val="single"/>
        </w:rPr>
        <w:t xml:space="preserve">ANEXO </w:t>
      </w:r>
      <w:proofErr w:type="spellStart"/>
      <w:r w:rsidRPr="088C184A">
        <w:rPr>
          <w:rFonts w:ascii="Arial" w:eastAsia="Arial" w:hAnsi="Arial" w:cs="Arial"/>
          <w:b/>
          <w:bCs/>
          <w:sz w:val="24"/>
          <w:szCs w:val="24"/>
          <w:u w:val="single"/>
        </w:rPr>
        <w:t>N°</w:t>
      </w:r>
      <w:proofErr w:type="spellEnd"/>
      <w:r w:rsidRPr="088C184A">
        <w:rPr>
          <w:rFonts w:ascii="Arial" w:eastAsia="Arial" w:hAnsi="Arial" w:cs="Arial"/>
          <w:b/>
          <w:bCs/>
          <w:sz w:val="24"/>
          <w:szCs w:val="24"/>
          <w:u w:val="single"/>
        </w:rPr>
        <w:t xml:space="preserve"> 04</w:t>
      </w:r>
    </w:p>
    <w:p w14:paraId="469760B3" w14:textId="77777777" w:rsidR="003A103E" w:rsidRDefault="003A103E">
      <w:pPr>
        <w:spacing w:after="0" w:line="240" w:lineRule="auto"/>
        <w:jc w:val="center"/>
        <w:rPr>
          <w:rFonts w:ascii="Arial" w:eastAsia="Arial" w:hAnsi="Arial" w:cs="Arial"/>
          <w:b/>
          <w:sz w:val="24"/>
          <w:szCs w:val="24"/>
          <w:u w:val="single"/>
        </w:rPr>
      </w:pPr>
    </w:p>
    <w:p w14:paraId="386599AE" w14:textId="77777777" w:rsidR="003A103E" w:rsidRDefault="00F120AF">
      <w:pPr>
        <w:spacing w:after="0" w:line="240" w:lineRule="auto"/>
        <w:jc w:val="center"/>
        <w:rPr>
          <w:rFonts w:ascii="Arial" w:eastAsia="Arial" w:hAnsi="Arial" w:cs="Arial"/>
          <w:b/>
          <w:sz w:val="24"/>
          <w:szCs w:val="24"/>
          <w:u w:val="single"/>
        </w:rPr>
      </w:pPr>
      <w:r>
        <w:rPr>
          <w:rFonts w:ascii="Arial" w:eastAsia="Arial" w:hAnsi="Arial" w:cs="Arial"/>
          <w:b/>
          <w:sz w:val="24"/>
          <w:szCs w:val="24"/>
          <w:u w:val="single"/>
        </w:rPr>
        <w:t>MODELO DE SOLICITUD DE OPINIÓN FAVORABLE DE CAPACIDAD PRESUPUESTAL</w:t>
      </w:r>
    </w:p>
    <w:p w14:paraId="2CC57C35" w14:textId="77777777" w:rsidR="003A103E" w:rsidRDefault="003A103E">
      <w:pPr>
        <w:widowControl w:val="0"/>
        <w:tabs>
          <w:tab w:val="left" w:pos="3285"/>
        </w:tabs>
        <w:spacing w:after="0" w:line="240" w:lineRule="auto"/>
        <w:ind w:left="349"/>
        <w:jc w:val="both"/>
        <w:rPr>
          <w:rFonts w:ascii="Arial" w:eastAsia="Arial" w:hAnsi="Arial" w:cs="Arial"/>
          <w:b/>
          <w:i/>
          <w:color w:val="0000FF"/>
          <w:u w:val="single"/>
        </w:rPr>
      </w:pPr>
    </w:p>
    <w:p w14:paraId="5B06E387" w14:textId="77777777" w:rsidR="00C54E65" w:rsidRPr="00C54E65" w:rsidRDefault="00C54E65" w:rsidP="00C54E65">
      <w:pPr>
        <w:widowControl w:val="0"/>
        <w:spacing w:before="120" w:after="120" w:line="259" w:lineRule="auto"/>
        <w:rPr>
          <w:rFonts w:ascii="Arial" w:eastAsiaTheme="minorHAnsi" w:hAnsi="Arial" w:cs="Arial"/>
          <w:b/>
          <w:i/>
          <w:color w:val="0000FF"/>
          <w:lang w:eastAsia="en-US"/>
        </w:rPr>
      </w:pPr>
      <w:r w:rsidRPr="00C54E65">
        <w:rPr>
          <w:rFonts w:ascii="Arial" w:eastAsiaTheme="minorHAnsi" w:hAnsi="Arial" w:cs="Arial"/>
          <w:b/>
          <w:i/>
          <w:color w:val="0000FF"/>
          <w:lang w:eastAsia="en-US"/>
        </w:rPr>
        <w:t>GUÍA DE ESTILO:</w:t>
      </w:r>
    </w:p>
    <w:p w14:paraId="32538896" w14:textId="77777777" w:rsidR="00C54E65" w:rsidRPr="00C54E65" w:rsidRDefault="00C54E65" w:rsidP="00C54E65">
      <w:pPr>
        <w:numPr>
          <w:ilvl w:val="0"/>
          <w:numId w:val="5"/>
        </w:numPr>
        <w:spacing w:before="120" w:after="120" w:line="240" w:lineRule="auto"/>
        <w:ind w:left="567" w:hanging="283"/>
        <w:jc w:val="both"/>
        <w:rPr>
          <w:rFonts w:ascii="Arial" w:eastAsia="Batang" w:hAnsi="Arial" w:cs="Arial"/>
          <w:i/>
          <w:iCs/>
          <w:color w:val="0000FF"/>
          <w:lang w:eastAsia="es-PE"/>
        </w:rPr>
      </w:pPr>
      <w:r w:rsidRPr="00C54E65">
        <w:rPr>
          <w:rFonts w:ascii="Arial" w:eastAsia="Batang" w:hAnsi="Arial" w:cs="Arial"/>
          <w:i/>
          <w:iCs/>
          <w:color w:val="0000FF"/>
          <w:lang w:eastAsia="es-PE"/>
        </w:rPr>
        <w:t xml:space="preserve">Los puntos o espacios entre corchetes “[…]” y de color azul deben ser completados con información relevante por la Entidad Pública </w:t>
      </w:r>
      <w:proofErr w:type="gramStart"/>
      <w:r w:rsidRPr="00C54E65">
        <w:rPr>
          <w:rFonts w:ascii="Arial" w:eastAsia="Batang" w:hAnsi="Arial" w:cs="Arial"/>
          <w:i/>
          <w:iCs/>
          <w:color w:val="0000FF"/>
          <w:lang w:eastAsia="es-PE"/>
        </w:rPr>
        <w:t>de acuerdo a</w:t>
      </w:r>
      <w:proofErr w:type="gramEnd"/>
      <w:r w:rsidRPr="00C54E65">
        <w:rPr>
          <w:rFonts w:ascii="Arial" w:eastAsia="Batang" w:hAnsi="Arial" w:cs="Arial"/>
          <w:i/>
          <w:iCs/>
          <w:color w:val="0000FF"/>
          <w:lang w:eastAsia="es-PE"/>
        </w:rPr>
        <w:t xml:space="preserve"> la indicación contenida en ellos.</w:t>
      </w:r>
    </w:p>
    <w:p w14:paraId="49ABB477" w14:textId="77777777" w:rsidR="00C54E65" w:rsidRPr="00C54E65" w:rsidRDefault="00C54E65" w:rsidP="00C54E65">
      <w:pPr>
        <w:numPr>
          <w:ilvl w:val="0"/>
          <w:numId w:val="5"/>
        </w:numPr>
        <w:spacing w:before="120" w:after="120" w:line="240" w:lineRule="auto"/>
        <w:ind w:left="567" w:hanging="283"/>
        <w:jc w:val="both"/>
        <w:rPr>
          <w:rFonts w:ascii="Arial" w:eastAsia="Batang" w:hAnsi="Arial" w:cs="Arial"/>
          <w:i/>
          <w:color w:val="0000FF"/>
          <w:lang w:eastAsia="es-PE"/>
        </w:rPr>
      </w:pPr>
      <w:r w:rsidRPr="00C54E65">
        <w:rPr>
          <w:rFonts w:ascii="Arial" w:eastAsia="Batang" w:hAnsi="Arial" w:cs="Arial"/>
          <w:i/>
          <w:color w:val="0000FF"/>
          <w:lang w:eastAsia="es-PE"/>
        </w:rPr>
        <w:t xml:space="preserve">Las </w:t>
      </w:r>
      <w:r w:rsidRPr="00C54E65">
        <w:rPr>
          <w:rFonts w:ascii="Arial" w:eastAsia="Batang" w:hAnsi="Arial" w:cs="Arial"/>
          <w:i/>
          <w:iCs/>
          <w:color w:val="0000FF"/>
          <w:lang w:eastAsia="es-PE"/>
        </w:rPr>
        <w:t>indicaciones</w:t>
      </w:r>
      <w:r w:rsidRPr="00C54E65">
        <w:rPr>
          <w:rFonts w:ascii="Arial" w:eastAsia="Batang" w:hAnsi="Arial" w:cs="Arial"/>
          <w:i/>
          <w:color w:val="0000FF"/>
          <w:lang w:eastAsia="es-PE"/>
        </w:rPr>
        <w:t xml:space="preserve"> que aparecen entre paréntesis “(…)” y en letras cursivas de color rojo se refieren a </w:t>
      </w:r>
      <w:r w:rsidRPr="00C54E65">
        <w:rPr>
          <w:rFonts w:ascii="Arial" w:eastAsia="Batang" w:hAnsi="Arial" w:cs="Arial"/>
          <w:i/>
          <w:iCs/>
          <w:color w:val="0000FF"/>
          <w:lang w:eastAsia="es-PE"/>
        </w:rPr>
        <w:t>información</w:t>
      </w:r>
      <w:r w:rsidRPr="00C54E65">
        <w:rPr>
          <w:rFonts w:ascii="Arial" w:eastAsia="Batang" w:hAnsi="Arial" w:cs="Arial"/>
          <w:i/>
          <w:color w:val="0000FF"/>
          <w:lang w:eastAsia="es-PE"/>
        </w:rPr>
        <w:t xml:space="preserve"> optativa a ser incorporada a criterio de la Entidad Pública.</w:t>
      </w:r>
    </w:p>
    <w:p w14:paraId="5B370821" w14:textId="77777777" w:rsidR="00C54E65" w:rsidRPr="00C54E65" w:rsidRDefault="00C54E65" w:rsidP="00C54E65">
      <w:pPr>
        <w:numPr>
          <w:ilvl w:val="0"/>
          <w:numId w:val="5"/>
        </w:numPr>
        <w:spacing w:before="120" w:after="120" w:line="240" w:lineRule="auto"/>
        <w:ind w:left="567" w:hanging="283"/>
        <w:jc w:val="both"/>
        <w:rPr>
          <w:rFonts w:ascii="Arial" w:eastAsia="Batang" w:hAnsi="Arial" w:cs="Arial"/>
          <w:i/>
          <w:iCs/>
          <w:color w:val="0000FF"/>
          <w:lang w:eastAsia="es-PE"/>
        </w:rPr>
      </w:pPr>
      <w:r w:rsidRPr="00C54E65">
        <w:rPr>
          <w:rFonts w:ascii="Arial" w:eastAsia="Batang" w:hAnsi="Arial" w:cs="Arial"/>
          <w:i/>
          <w:color w:val="0000FF"/>
          <w:lang w:eastAsia="es-PE"/>
        </w:rPr>
        <w:t xml:space="preserve">Las </w:t>
      </w:r>
      <w:r w:rsidRPr="00C54E65">
        <w:rPr>
          <w:rFonts w:ascii="Arial" w:eastAsia="Batang" w:hAnsi="Arial" w:cs="Arial"/>
          <w:i/>
          <w:iCs/>
          <w:color w:val="0000FF"/>
          <w:lang w:eastAsia="es-PE"/>
        </w:rPr>
        <w:t>indicaciones</w:t>
      </w:r>
      <w:r w:rsidRPr="00C54E65">
        <w:rPr>
          <w:rFonts w:ascii="Arial" w:eastAsia="Batang" w:hAnsi="Arial" w:cs="Arial"/>
          <w:i/>
          <w:color w:val="0000FF"/>
          <w:lang w:eastAsia="es-PE"/>
        </w:rPr>
        <w:t xml:space="preserve"> realizadas en los apartados denominados como “IMPORTANTE” y en color azul, </w:t>
      </w:r>
      <w:r w:rsidRPr="00C54E65">
        <w:rPr>
          <w:rFonts w:ascii="Arial" w:eastAsia="Batang" w:hAnsi="Arial" w:cs="Arial"/>
          <w:i/>
          <w:iCs/>
          <w:color w:val="0000FF"/>
          <w:lang w:eastAsia="es-PE"/>
        </w:rPr>
        <w:t>deben</w:t>
      </w:r>
      <w:r w:rsidRPr="00C54E65">
        <w:rPr>
          <w:rFonts w:ascii="Arial" w:eastAsia="Batang" w:hAnsi="Arial" w:cs="Arial"/>
          <w:i/>
          <w:color w:val="0000FF"/>
          <w:lang w:eastAsia="es-PE"/>
        </w:rPr>
        <w:t xml:space="preserve"> ser tomadas en consideración por la Entidad Pública para elaborar el documento.</w:t>
      </w:r>
    </w:p>
    <w:p w14:paraId="1CB78D17" w14:textId="77777777" w:rsidR="00C54E65" w:rsidRPr="00C54E65" w:rsidRDefault="00C54E65" w:rsidP="00C54E65">
      <w:pPr>
        <w:numPr>
          <w:ilvl w:val="0"/>
          <w:numId w:val="5"/>
        </w:numPr>
        <w:spacing w:before="120" w:after="120" w:line="240" w:lineRule="auto"/>
        <w:ind w:left="567" w:hanging="283"/>
        <w:jc w:val="both"/>
        <w:rPr>
          <w:rFonts w:ascii="Arial" w:eastAsia="Batang" w:hAnsi="Arial" w:cs="Arial"/>
          <w:i/>
          <w:color w:val="0000FF"/>
          <w:lang w:eastAsia="es-PE"/>
        </w:rPr>
      </w:pPr>
      <w:r w:rsidRPr="00C54E65">
        <w:rPr>
          <w:rFonts w:ascii="Arial" w:eastAsia="Batang" w:hAnsi="Arial" w:cs="Arial"/>
          <w:i/>
          <w:color w:val="0000FF"/>
          <w:lang w:eastAsia="es-PE"/>
        </w:rPr>
        <w:t xml:space="preserve">Las expresiones y términos no definidos se refieren a aquellos utilizados en la Ley N°29230, Ley que impulsa la inversión pública regional y local con participación del sector privado, y su Reglamento, aprobado por el Decreto Supremo </w:t>
      </w:r>
      <w:proofErr w:type="spellStart"/>
      <w:r w:rsidRPr="00C54E65">
        <w:rPr>
          <w:rFonts w:ascii="Arial" w:eastAsia="Batang" w:hAnsi="Arial" w:cs="Arial"/>
          <w:i/>
          <w:color w:val="0000FF"/>
          <w:lang w:eastAsia="es-PE"/>
        </w:rPr>
        <w:t>N°</w:t>
      </w:r>
      <w:proofErr w:type="spellEnd"/>
      <w:r w:rsidRPr="00C54E65">
        <w:rPr>
          <w:rFonts w:ascii="Arial" w:eastAsia="Batang" w:hAnsi="Arial" w:cs="Arial"/>
          <w:i/>
          <w:color w:val="0000FF"/>
          <w:lang w:eastAsia="es-PE"/>
        </w:rPr>
        <w:t xml:space="preserve"> 210-2022-EF.</w:t>
      </w:r>
    </w:p>
    <w:p w14:paraId="5E8B8F74" w14:textId="48AC7190" w:rsidR="003A103E" w:rsidRPr="00C54E65" w:rsidRDefault="00C54E65" w:rsidP="00C54E65">
      <w:pPr>
        <w:numPr>
          <w:ilvl w:val="0"/>
          <w:numId w:val="5"/>
        </w:numPr>
        <w:spacing w:before="120" w:after="120" w:line="240" w:lineRule="auto"/>
        <w:ind w:left="567" w:hanging="283"/>
        <w:jc w:val="both"/>
        <w:rPr>
          <w:rFonts w:ascii="Arial" w:eastAsia="Batang" w:hAnsi="Arial" w:cs="Arial"/>
          <w:i/>
          <w:color w:val="0000FF"/>
          <w:lang w:eastAsia="es-PE"/>
        </w:rPr>
      </w:pPr>
      <w:r w:rsidRPr="00C54E65">
        <w:rPr>
          <w:rFonts w:ascii="Arial" w:eastAsia="Batang" w:hAnsi="Arial" w:cs="Arial"/>
          <w:i/>
          <w:color w:val="0000FF"/>
          <w:lang w:eastAsia="es-PE"/>
        </w:rPr>
        <w:t>Se podrá efectuar la inclusión de antecedentes, textos y/o información adicional o la adecuación de las propuestas en los presentes documentos, las que en ningún caso pueden contemplar disposiciones contrarias a la normativa vigente.</w:t>
      </w:r>
    </w:p>
    <w:p w14:paraId="2B0B3979" w14:textId="77777777" w:rsidR="003A103E" w:rsidRDefault="00F120AF" w:rsidP="00C54E65">
      <w:pPr>
        <w:numPr>
          <w:ilvl w:val="0"/>
          <w:numId w:val="5"/>
        </w:numPr>
        <w:spacing w:before="120" w:after="120" w:line="240" w:lineRule="auto"/>
        <w:ind w:left="567" w:hanging="283"/>
        <w:jc w:val="both"/>
        <w:rPr>
          <w:rFonts w:ascii="Arial" w:eastAsia="Arial" w:hAnsi="Arial" w:cs="Arial"/>
          <w:i/>
          <w:color w:val="0000FF"/>
        </w:rPr>
      </w:pPr>
      <w:r>
        <w:rPr>
          <w:rFonts w:ascii="Arial" w:eastAsia="Arial" w:hAnsi="Arial" w:cs="Arial"/>
          <w:i/>
          <w:color w:val="0000FF"/>
        </w:rPr>
        <w:t>La solicitud de opinión favorable de capacidad presupuestal debe ser remitida y sustentada por la Oficina de Presupuesto de la Entidad Pública, o la que haga de sus veces, que realizará las afectaciones presupuestales para la emisión del CIPGN.</w:t>
      </w:r>
    </w:p>
    <w:p w14:paraId="68A892BF" w14:textId="77777777" w:rsidR="003A103E" w:rsidRDefault="003A103E">
      <w:pPr>
        <w:pBdr>
          <w:top w:val="nil"/>
          <w:left w:val="nil"/>
          <w:bottom w:val="nil"/>
          <w:right w:val="nil"/>
          <w:between w:val="nil"/>
        </w:pBdr>
        <w:spacing w:after="0" w:line="240" w:lineRule="auto"/>
        <w:jc w:val="both"/>
        <w:rPr>
          <w:rFonts w:ascii="Arial" w:eastAsia="Arial" w:hAnsi="Arial" w:cs="Arial"/>
          <w:i/>
          <w:color w:val="0000FF"/>
        </w:rPr>
      </w:pPr>
    </w:p>
    <w:p w14:paraId="2612A7A5" w14:textId="77777777" w:rsidR="003A103E" w:rsidRDefault="003A103E">
      <w:pPr>
        <w:spacing w:after="0" w:line="240" w:lineRule="auto"/>
        <w:rPr>
          <w:rFonts w:ascii="Arial" w:eastAsia="Arial" w:hAnsi="Arial" w:cs="Arial"/>
        </w:rPr>
      </w:pPr>
    </w:p>
    <w:p w14:paraId="34B61AE4" w14:textId="77777777" w:rsidR="003A103E" w:rsidRDefault="003A103E">
      <w:pPr>
        <w:spacing w:after="0" w:line="240" w:lineRule="auto"/>
        <w:rPr>
          <w:rFonts w:ascii="Arial" w:eastAsia="Arial" w:hAnsi="Arial" w:cs="Arial"/>
        </w:rPr>
      </w:pPr>
    </w:p>
    <w:p w14:paraId="49326E46" w14:textId="77777777" w:rsidR="003A103E" w:rsidRDefault="003A103E">
      <w:pPr>
        <w:spacing w:after="0" w:line="240" w:lineRule="auto"/>
        <w:rPr>
          <w:rFonts w:ascii="Arial" w:eastAsia="Arial" w:hAnsi="Arial" w:cs="Arial"/>
        </w:rPr>
      </w:pPr>
    </w:p>
    <w:p w14:paraId="2EBD5E47" w14:textId="77777777" w:rsidR="003A103E" w:rsidRDefault="003A103E">
      <w:pPr>
        <w:spacing w:after="0" w:line="240" w:lineRule="auto"/>
        <w:rPr>
          <w:rFonts w:ascii="Arial" w:eastAsia="Arial" w:hAnsi="Arial" w:cs="Arial"/>
        </w:rPr>
      </w:pPr>
    </w:p>
    <w:p w14:paraId="31D6A462" w14:textId="77777777" w:rsidR="003A103E" w:rsidRDefault="003A103E">
      <w:pPr>
        <w:spacing w:after="0" w:line="240" w:lineRule="auto"/>
        <w:rPr>
          <w:rFonts w:ascii="Arial" w:eastAsia="Arial" w:hAnsi="Arial" w:cs="Arial"/>
        </w:rPr>
      </w:pPr>
    </w:p>
    <w:p w14:paraId="126D0E3C" w14:textId="77777777" w:rsidR="003A103E" w:rsidRDefault="003A103E">
      <w:pPr>
        <w:spacing w:after="0" w:line="240" w:lineRule="auto"/>
        <w:rPr>
          <w:rFonts w:ascii="Arial" w:eastAsia="Arial" w:hAnsi="Arial" w:cs="Arial"/>
        </w:rPr>
      </w:pPr>
    </w:p>
    <w:p w14:paraId="7CC7C3F9" w14:textId="77777777" w:rsidR="003A103E" w:rsidRDefault="003A103E">
      <w:pPr>
        <w:spacing w:after="0" w:line="240" w:lineRule="auto"/>
        <w:rPr>
          <w:rFonts w:ascii="Arial" w:eastAsia="Arial" w:hAnsi="Arial" w:cs="Arial"/>
        </w:rPr>
      </w:pPr>
    </w:p>
    <w:p w14:paraId="16B61FCB" w14:textId="77777777" w:rsidR="003A103E" w:rsidRDefault="003A103E">
      <w:pPr>
        <w:spacing w:after="0" w:line="240" w:lineRule="auto"/>
        <w:rPr>
          <w:rFonts w:ascii="Arial" w:eastAsia="Arial" w:hAnsi="Arial" w:cs="Arial"/>
        </w:rPr>
      </w:pPr>
    </w:p>
    <w:p w14:paraId="63EE7DCB" w14:textId="77777777" w:rsidR="003A103E" w:rsidRDefault="003A103E">
      <w:pPr>
        <w:spacing w:after="0" w:line="240" w:lineRule="auto"/>
        <w:rPr>
          <w:rFonts w:ascii="Arial" w:eastAsia="Arial" w:hAnsi="Arial" w:cs="Arial"/>
        </w:rPr>
      </w:pPr>
    </w:p>
    <w:p w14:paraId="4F5CC6C9" w14:textId="77777777" w:rsidR="003A103E" w:rsidRDefault="003A103E">
      <w:pPr>
        <w:spacing w:after="0" w:line="240" w:lineRule="auto"/>
        <w:rPr>
          <w:rFonts w:ascii="Arial" w:eastAsia="Arial" w:hAnsi="Arial" w:cs="Arial"/>
        </w:rPr>
      </w:pPr>
    </w:p>
    <w:p w14:paraId="624D0606" w14:textId="77777777" w:rsidR="003A103E" w:rsidRDefault="003A103E">
      <w:pPr>
        <w:spacing w:after="0" w:line="240" w:lineRule="auto"/>
        <w:rPr>
          <w:rFonts w:ascii="Arial" w:eastAsia="Arial" w:hAnsi="Arial" w:cs="Arial"/>
        </w:rPr>
      </w:pPr>
    </w:p>
    <w:p w14:paraId="3FECED58" w14:textId="77777777" w:rsidR="003A103E" w:rsidRDefault="003A103E">
      <w:pPr>
        <w:spacing w:after="0" w:line="240" w:lineRule="auto"/>
        <w:rPr>
          <w:rFonts w:ascii="Arial" w:eastAsia="Arial" w:hAnsi="Arial" w:cs="Arial"/>
        </w:rPr>
      </w:pPr>
    </w:p>
    <w:p w14:paraId="40D666C9" w14:textId="77777777" w:rsidR="003A103E" w:rsidRDefault="003A103E">
      <w:pPr>
        <w:spacing w:after="0" w:line="240" w:lineRule="auto"/>
        <w:rPr>
          <w:rFonts w:ascii="Arial" w:eastAsia="Arial" w:hAnsi="Arial" w:cs="Arial"/>
        </w:rPr>
      </w:pPr>
    </w:p>
    <w:p w14:paraId="6FBCBE6F" w14:textId="77777777" w:rsidR="00C54E65" w:rsidRDefault="00C54E65">
      <w:pPr>
        <w:rPr>
          <w:rFonts w:ascii="Arial" w:eastAsia="Arial" w:hAnsi="Arial" w:cs="Arial"/>
        </w:rPr>
      </w:pPr>
      <w:r>
        <w:rPr>
          <w:rFonts w:ascii="Arial" w:eastAsia="Arial" w:hAnsi="Arial" w:cs="Arial"/>
        </w:rPr>
        <w:br w:type="page"/>
      </w:r>
    </w:p>
    <w:p w14:paraId="7C31F7DF" w14:textId="5D506197" w:rsidR="003A103E" w:rsidRDefault="00F120AF">
      <w:pPr>
        <w:spacing w:after="0" w:line="240" w:lineRule="auto"/>
        <w:rPr>
          <w:rFonts w:ascii="Arial" w:eastAsia="Arial" w:hAnsi="Arial" w:cs="Arial"/>
          <w:b/>
        </w:rPr>
      </w:pPr>
      <w:r>
        <w:rPr>
          <w:rFonts w:ascii="Arial" w:eastAsia="Arial" w:hAnsi="Arial" w:cs="Arial"/>
        </w:rPr>
        <w:lastRenderedPageBreak/>
        <w:t xml:space="preserve">Lima, </w:t>
      </w:r>
      <w:r>
        <w:rPr>
          <w:rFonts w:ascii="Arial" w:eastAsia="Arial" w:hAnsi="Arial" w:cs="Arial"/>
          <w:color w:val="0000FF"/>
        </w:rPr>
        <w:t>[INDICAR FECHA]</w:t>
      </w:r>
    </w:p>
    <w:p w14:paraId="23FF1176" w14:textId="77777777" w:rsidR="003A103E" w:rsidRDefault="003A103E">
      <w:pPr>
        <w:jc w:val="both"/>
        <w:rPr>
          <w:rFonts w:ascii="Arial" w:eastAsia="Arial" w:hAnsi="Arial" w:cs="Arial"/>
          <w:b/>
          <w:color w:val="000000"/>
          <w:u w:val="single"/>
        </w:rPr>
      </w:pPr>
    </w:p>
    <w:p w14:paraId="0B4DA1A1" w14:textId="77777777" w:rsidR="003A103E" w:rsidRDefault="00F120AF">
      <w:pPr>
        <w:jc w:val="both"/>
        <w:rPr>
          <w:rFonts w:ascii="Arial" w:eastAsia="Arial" w:hAnsi="Arial" w:cs="Arial"/>
          <w:b/>
          <w:color w:val="000000"/>
          <w:u w:val="single"/>
        </w:rPr>
      </w:pPr>
      <w:r>
        <w:rPr>
          <w:rFonts w:ascii="Arial" w:eastAsia="Arial" w:hAnsi="Arial" w:cs="Arial"/>
          <w:b/>
          <w:color w:val="000000"/>
          <w:u w:val="single"/>
        </w:rPr>
        <w:t xml:space="preserve">OFICIO </w:t>
      </w:r>
      <w:proofErr w:type="spellStart"/>
      <w:r>
        <w:rPr>
          <w:rFonts w:ascii="Arial" w:eastAsia="Arial" w:hAnsi="Arial" w:cs="Arial"/>
          <w:b/>
          <w:color w:val="000000"/>
          <w:u w:val="single"/>
        </w:rPr>
        <w:t>N°</w:t>
      </w:r>
      <w:proofErr w:type="spellEnd"/>
      <w:r>
        <w:rPr>
          <w:rFonts w:ascii="Arial" w:eastAsia="Arial" w:hAnsi="Arial" w:cs="Arial"/>
          <w:b/>
          <w:color w:val="000000"/>
          <w:u w:val="single"/>
        </w:rPr>
        <w:t xml:space="preserve"> </w:t>
      </w:r>
      <w:r>
        <w:rPr>
          <w:rFonts w:ascii="Arial" w:eastAsia="Arial" w:hAnsi="Arial" w:cs="Arial"/>
          <w:b/>
          <w:color w:val="0000FF"/>
          <w:u w:val="single"/>
        </w:rPr>
        <w:t>[INDICAR NUMERO DEL DOCUMENTO] – [AÑO] – [MEMBRETE DE LA ENTIDAD PÚBLICA]</w:t>
      </w:r>
    </w:p>
    <w:p w14:paraId="3C3E5516" w14:textId="77777777" w:rsidR="003A103E" w:rsidRDefault="00F120A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Señor(a)</w:t>
      </w:r>
    </w:p>
    <w:p w14:paraId="3E52FE4A" w14:textId="77777777" w:rsidR="003A103E" w:rsidRDefault="00F120AF">
      <w:pPr>
        <w:pBdr>
          <w:top w:val="nil"/>
          <w:left w:val="nil"/>
          <w:bottom w:val="nil"/>
          <w:right w:val="nil"/>
          <w:between w:val="nil"/>
        </w:pBdr>
        <w:spacing w:after="0" w:line="240" w:lineRule="auto"/>
        <w:rPr>
          <w:rFonts w:ascii="Arial" w:eastAsia="Arial" w:hAnsi="Arial" w:cs="Arial"/>
          <w:b/>
          <w:color w:val="0000FF"/>
        </w:rPr>
      </w:pPr>
      <w:r>
        <w:rPr>
          <w:rFonts w:ascii="Arial" w:eastAsia="Arial" w:hAnsi="Arial" w:cs="Arial"/>
          <w:b/>
          <w:color w:val="0000FF"/>
        </w:rPr>
        <w:t>[NOMBRE DEL DIRECTOR(A) GENERAL DE LA DIRECCIÓN GENERAL DE PRESUPUESTO PUBLICO DEL MINISTERIO DE ECONOMÍA Y FINANZAS]</w:t>
      </w:r>
    </w:p>
    <w:p w14:paraId="10F239CC" w14:textId="77777777" w:rsidR="003A103E" w:rsidRDefault="00F120A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Director(a) General de Presupuesto Público</w:t>
      </w:r>
    </w:p>
    <w:p w14:paraId="37A00394" w14:textId="77777777" w:rsidR="003A103E" w:rsidRDefault="00F120A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Ministerio de Economía y Finanzas</w:t>
      </w:r>
    </w:p>
    <w:p w14:paraId="10B60EA6" w14:textId="77777777" w:rsidR="003A103E" w:rsidRDefault="00F120AF">
      <w:pPr>
        <w:pBdr>
          <w:top w:val="nil"/>
          <w:left w:val="nil"/>
          <w:bottom w:val="nil"/>
          <w:right w:val="nil"/>
          <w:between w:val="nil"/>
        </w:pBdr>
        <w:spacing w:after="0" w:line="240" w:lineRule="auto"/>
        <w:rPr>
          <w:rFonts w:ascii="Arial" w:eastAsia="Arial" w:hAnsi="Arial" w:cs="Arial"/>
          <w:b/>
          <w:color w:val="000000"/>
        </w:rPr>
      </w:pPr>
      <w:proofErr w:type="gramStart"/>
      <w:r>
        <w:rPr>
          <w:rFonts w:ascii="Arial" w:eastAsia="Arial" w:hAnsi="Arial" w:cs="Arial"/>
          <w:b/>
          <w:color w:val="000000"/>
          <w:u w:val="single"/>
        </w:rPr>
        <w:t>Presente</w:t>
      </w:r>
      <w:r>
        <w:rPr>
          <w:rFonts w:ascii="Arial" w:eastAsia="Arial" w:hAnsi="Arial" w:cs="Arial"/>
          <w:b/>
          <w:color w:val="000000"/>
        </w:rPr>
        <w:t>.-</w:t>
      </w:r>
      <w:proofErr w:type="gramEnd"/>
      <w:r>
        <w:rPr>
          <w:rFonts w:ascii="Arial" w:eastAsia="Arial" w:hAnsi="Arial" w:cs="Arial"/>
          <w:b/>
          <w:color w:val="000000"/>
        </w:rPr>
        <w:tab/>
      </w:r>
    </w:p>
    <w:p w14:paraId="335CAD87" w14:textId="77777777" w:rsidR="003A103E" w:rsidRDefault="003A103E">
      <w:pPr>
        <w:pBdr>
          <w:top w:val="nil"/>
          <w:left w:val="nil"/>
          <w:bottom w:val="nil"/>
          <w:right w:val="nil"/>
          <w:between w:val="nil"/>
        </w:pBdr>
        <w:spacing w:after="0" w:line="240" w:lineRule="auto"/>
        <w:rPr>
          <w:rFonts w:ascii="Arial" w:eastAsia="Arial" w:hAnsi="Arial" w:cs="Arial"/>
          <w:b/>
          <w:color w:val="000000"/>
        </w:rPr>
      </w:pPr>
    </w:p>
    <w:p w14:paraId="0579E8DE" w14:textId="148D187A" w:rsidR="003A103E" w:rsidRDefault="00F120AF">
      <w:pPr>
        <w:tabs>
          <w:tab w:val="left" w:pos="1418"/>
        </w:tabs>
        <w:ind w:left="1701" w:hanging="1701"/>
        <w:jc w:val="both"/>
        <w:rPr>
          <w:rFonts w:ascii="Arial" w:eastAsia="Arial" w:hAnsi="Arial" w:cs="Arial"/>
        </w:rPr>
      </w:pPr>
      <w:r>
        <w:rPr>
          <w:rFonts w:ascii="Arial" w:eastAsia="Arial" w:hAnsi="Arial" w:cs="Arial"/>
        </w:rPr>
        <w:t>Asunto</w:t>
      </w:r>
      <w:r>
        <w:rPr>
          <w:rFonts w:ascii="Arial" w:eastAsia="Arial" w:hAnsi="Arial" w:cs="Arial"/>
        </w:rPr>
        <w:tab/>
        <w:t>:</w:t>
      </w:r>
      <w:r>
        <w:rPr>
          <w:rFonts w:ascii="Arial" w:eastAsia="Arial" w:hAnsi="Arial" w:cs="Arial"/>
        </w:rPr>
        <w:tab/>
        <w:t xml:space="preserve">Solicitud de opinión favorable sobre la capacidad presupuestal del Pliego </w:t>
      </w:r>
      <w:r>
        <w:rPr>
          <w:rFonts w:ascii="Arial" w:eastAsia="Arial" w:hAnsi="Arial" w:cs="Arial"/>
          <w:color w:val="0000FF"/>
        </w:rPr>
        <w:t>[INDICAR NÚMERO DE PLIEGO Y ENTIDAD PÚBLICA]</w:t>
      </w:r>
      <w:r>
        <w:rPr>
          <w:rFonts w:ascii="Arial" w:eastAsia="Arial" w:hAnsi="Arial" w:cs="Arial"/>
        </w:rPr>
        <w:t>, para el financiamiento de proyectos</w:t>
      </w:r>
      <w:r w:rsidR="003058E6">
        <w:rPr>
          <w:rFonts w:ascii="Arial" w:eastAsia="Arial" w:hAnsi="Arial" w:cs="Arial"/>
        </w:rPr>
        <w:t xml:space="preserve"> de inversión y/o actividad de operación y mantenimiento </w:t>
      </w:r>
      <w:r w:rsidR="00904A3C">
        <w:rPr>
          <w:rFonts w:ascii="Arial" w:eastAsia="Arial" w:hAnsi="Arial" w:cs="Arial"/>
        </w:rPr>
        <w:t xml:space="preserve">/ IOARR </w:t>
      </w:r>
      <w:r>
        <w:rPr>
          <w:rFonts w:ascii="Arial" w:eastAsia="Arial" w:hAnsi="Arial" w:cs="Arial"/>
        </w:rPr>
        <w:t>bajo el mecanismo de Obras por Impuestos.</w:t>
      </w:r>
    </w:p>
    <w:p w14:paraId="30E73171" w14:textId="77777777" w:rsidR="003A103E" w:rsidRDefault="00F120AF">
      <w:pPr>
        <w:tabs>
          <w:tab w:val="left" w:pos="1418"/>
        </w:tabs>
        <w:ind w:left="1701" w:hanging="1701"/>
        <w:jc w:val="both"/>
        <w:rPr>
          <w:rFonts w:ascii="Arial" w:eastAsia="Arial" w:hAnsi="Arial" w:cs="Arial"/>
        </w:rPr>
      </w:pPr>
      <w:r>
        <w:rPr>
          <w:rFonts w:ascii="Arial" w:eastAsia="Arial" w:hAnsi="Arial" w:cs="Arial"/>
        </w:rPr>
        <w:t>Referencia</w:t>
      </w:r>
      <w:r>
        <w:rPr>
          <w:rFonts w:ascii="Arial" w:eastAsia="Arial" w:hAnsi="Arial" w:cs="Arial"/>
        </w:rPr>
        <w:tab/>
        <w:t>:</w:t>
      </w:r>
      <w:r>
        <w:rPr>
          <w:rFonts w:ascii="Arial" w:eastAsia="Arial" w:hAnsi="Arial" w:cs="Arial"/>
        </w:rPr>
        <w:tab/>
      </w:r>
      <w:r>
        <w:rPr>
          <w:rFonts w:ascii="Arial" w:eastAsia="Arial" w:hAnsi="Arial" w:cs="Arial"/>
          <w:color w:val="0000FF"/>
        </w:rPr>
        <w:t xml:space="preserve">[INDICAR TIPO Y NUMERO DE DOCUMENTO DE </w:t>
      </w:r>
      <w:proofErr w:type="gramStart"/>
      <w:r>
        <w:rPr>
          <w:rFonts w:ascii="Arial" w:eastAsia="Arial" w:hAnsi="Arial" w:cs="Arial"/>
          <w:color w:val="0000FF"/>
        </w:rPr>
        <w:t>REFERENCIA</w:t>
      </w:r>
      <w:proofErr w:type="gramEnd"/>
      <w:r>
        <w:rPr>
          <w:rFonts w:ascii="Arial" w:eastAsia="Arial" w:hAnsi="Arial" w:cs="Arial"/>
          <w:color w:val="0000FF"/>
        </w:rPr>
        <w:t xml:space="preserve"> ASÍ COMO HOJA DE RUTA DE CORRESPONDER]</w:t>
      </w:r>
    </w:p>
    <w:p w14:paraId="306076A5" w14:textId="06811334" w:rsidR="003A103E" w:rsidRPr="00F66FEE" w:rsidRDefault="00F120AF">
      <w:pPr>
        <w:pBdr>
          <w:top w:val="nil"/>
          <w:left w:val="nil"/>
          <w:bottom w:val="nil"/>
          <w:right w:val="nil"/>
          <w:between w:val="nil"/>
        </w:pBdr>
        <w:spacing w:after="0" w:line="240" w:lineRule="auto"/>
        <w:jc w:val="both"/>
        <w:rPr>
          <w:rFonts w:ascii="Arial" w:eastAsia="Arial" w:hAnsi="Arial" w:cs="Arial"/>
          <w:color w:val="000000"/>
        </w:rPr>
      </w:pPr>
      <w:r w:rsidRPr="00F66FEE">
        <w:rPr>
          <w:rFonts w:ascii="Arial" w:eastAsia="Arial" w:hAnsi="Arial" w:cs="Arial"/>
          <w:color w:val="000000"/>
        </w:rPr>
        <w:t xml:space="preserve">Tengo el agrado de dirigirme a usted, en el marco de lo establecido en el artículo </w:t>
      </w:r>
      <w:r w:rsidR="00F66FEE">
        <w:rPr>
          <w:rFonts w:ascii="Arial" w:eastAsia="Arial" w:hAnsi="Arial" w:cs="Arial"/>
          <w:color w:val="000000"/>
        </w:rPr>
        <w:t>21</w:t>
      </w:r>
      <w:r w:rsidR="00F66FEE" w:rsidRPr="00F66FEE">
        <w:rPr>
          <w:rFonts w:ascii="Arial" w:eastAsia="Arial" w:hAnsi="Arial" w:cs="Arial"/>
          <w:color w:val="000000"/>
        </w:rPr>
        <w:t xml:space="preserve"> </w:t>
      </w:r>
      <w:r w:rsidRPr="00F66FEE">
        <w:rPr>
          <w:rFonts w:ascii="Arial" w:eastAsia="Arial" w:hAnsi="Arial" w:cs="Arial"/>
          <w:color w:val="000000"/>
        </w:rPr>
        <w:t xml:space="preserve">del Reglamento de la Ley </w:t>
      </w:r>
      <w:proofErr w:type="spellStart"/>
      <w:r w:rsidRPr="00F66FEE">
        <w:rPr>
          <w:rFonts w:ascii="Arial" w:eastAsia="Arial" w:hAnsi="Arial" w:cs="Arial"/>
          <w:color w:val="000000"/>
        </w:rPr>
        <w:t>N°</w:t>
      </w:r>
      <w:proofErr w:type="spellEnd"/>
      <w:r w:rsidRPr="00F66FEE">
        <w:rPr>
          <w:rFonts w:ascii="Arial" w:eastAsia="Arial" w:hAnsi="Arial" w:cs="Arial"/>
          <w:color w:val="000000"/>
        </w:rPr>
        <w:t xml:space="preserve"> 29230, aprobado por el Decreto Supremo </w:t>
      </w:r>
      <w:proofErr w:type="spellStart"/>
      <w:r w:rsidRPr="00F66FEE">
        <w:rPr>
          <w:rFonts w:ascii="Arial" w:eastAsia="Arial" w:hAnsi="Arial" w:cs="Arial"/>
          <w:color w:val="000000"/>
        </w:rPr>
        <w:t>N°</w:t>
      </w:r>
      <w:proofErr w:type="spellEnd"/>
      <w:r w:rsidR="00F66FEE">
        <w:rPr>
          <w:rFonts w:ascii="Arial" w:eastAsia="Arial" w:hAnsi="Arial" w:cs="Arial"/>
          <w:color w:val="000000"/>
        </w:rPr>
        <w:t xml:space="preserve"> </w:t>
      </w:r>
      <w:r w:rsidR="00F66FEE" w:rsidRPr="00F66FEE">
        <w:rPr>
          <w:rFonts w:ascii="Arial" w:eastAsia="Arial" w:hAnsi="Arial" w:cs="Arial"/>
          <w:color w:val="000000"/>
        </w:rPr>
        <w:t>210-2022-EF</w:t>
      </w:r>
      <w:r w:rsidR="00F66FEE">
        <w:rPr>
          <w:rFonts w:ascii="Arial" w:eastAsia="Arial" w:hAnsi="Arial" w:cs="Arial"/>
          <w:color w:val="000000"/>
        </w:rPr>
        <w:t>,</w:t>
      </w:r>
      <w:r w:rsidRPr="00F66FEE">
        <w:rPr>
          <w:rFonts w:ascii="Arial" w:eastAsia="Arial" w:hAnsi="Arial" w:cs="Arial"/>
          <w:color w:val="000000"/>
        </w:rPr>
        <w:t xml:space="preserve"> con la finalidad de solicitar a su Despacho opinión favorable respecto a la capacidad presupuestal del </w:t>
      </w:r>
      <w:r w:rsidRPr="00F66FEE">
        <w:rPr>
          <w:rFonts w:ascii="Arial" w:eastAsia="Arial" w:hAnsi="Arial" w:cs="Arial"/>
          <w:color w:val="0000FF"/>
        </w:rPr>
        <w:t xml:space="preserve">[INDICAR NOMBRE DE LA ENTIDAD PÚBLICA] </w:t>
      </w:r>
      <w:r w:rsidRPr="00F66FEE">
        <w:rPr>
          <w:rFonts w:ascii="Arial" w:eastAsia="Arial" w:hAnsi="Arial" w:cs="Arial"/>
          <w:color w:val="000000"/>
        </w:rPr>
        <w:t xml:space="preserve">para la ejecución de </w:t>
      </w:r>
      <w:r w:rsidR="00D3410B">
        <w:rPr>
          <w:rFonts w:ascii="Arial" w:eastAsia="Arial" w:hAnsi="Arial" w:cs="Arial"/>
          <w:color w:val="000000"/>
        </w:rPr>
        <w:t>inversiones</w:t>
      </w:r>
      <w:r w:rsidR="003058E6">
        <w:rPr>
          <w:rFonts w:ascii="Arial" w:eastAsia="Arial" w:hAnsi="Arial" w:cs="Arial"/>
        </w:rPr>
        <w:t xml:space="preserve"> </w:t>
      </w:r>
      <w:r w:rsidR="000809FC">
        <w:rPr>
          <w:rFonts w:ascii="Arial" w:eastAsia="Arial" w:hAnsi="Arial" w:cs="Arial"/>
        </w:rPr>
        <w:t xml:space="preserve">/ </w:t>
      </w:r>
      <w:r w:rsidR="003058E6">
        <w:rPr>
          <w:rFonts w:ascii="Arial" w:eastAsia="Arial" w:hAnsi="Arial" w:cs="Arial"/>
        </w:rPr>
        <w:t>actividad</w:t>
      </w:r>
      <w:r w:rsidR="000809FC">
        <w:rPr>
          <w:rFonts w:ascii="Arial" w:eastAsia="Arial" w:hAnsi="Arial" w:cs="Arial"/>
        </w:rPr>
        <w:t>(es)</w:t>
      </w:r>
      <w:r w:rsidR="003058E6">
        <w:rPr>
          <w:rFonts w:ascii="Arial" w:eastAsia="Arial" w:hAnsi="Arial" w:cs="Arial"/>
        </w:rPr>
        <w:t xml:space="preserve"> de operación </w:t>
      </w:r>
      <w:r w:rsidR="000809FC">
        <w:rPr>
          <w:rFonts w:ascii="Arial" w:eastAsia="Arial" w:hAnsi="Arial" w:cs="Arial"/>
        </w:rPr>
        <w:t>y/o</w:t>
      </w:r>
      <w:r w:rsidR="003058E6">
        <w:rPr>
          <w:rFonts w:ascii="Arial" w:eastAsia="Arial" w:hAnsi="Arial" w:cs="Arial"/>
        </w:rPr>
        <w:t xml:space="preserve"> mantenimiento</w:t>
      </w:r>
      <w:r w:rsidR="003058E6">
        <w:rPr>
          <w:rFonts w:ascii="Arial" w:eastAsia="Arial" w:hAnsi="Arial" w:cs="Arial"/>
          <w:color w:val="000000"/>
        </w:rPr>
        <w:t xml:space="preserve"> </w:t>
      </w:r>
      <w:r w:rsidRPr="00F66FEE">
        <w:rPr>
          <w:rFonts w:ascii="Arial" w:eastAsia="Arial" w:hAnsi="Arial" w:cs="Arial"/>
          <w:color w:val="000000"/>
        </w:rPr>
        <w:t>bajo el mecanismo de Obras por Impuestos.</w:t>
      </w:r>
    </w:p>
    <w:p w14:paraId="7FB4736D" w14:textId="77777777" w:rsidR="003A103E" w:rsidRPr="00F66FEE" w:rsidRDefault="003A103E">
      <w:pPr>
        <w:pBdr>
          <w:top w:val="nil"/>
          <w:left w:val="nil"/>
          <w:bottom w:val="nil"/>
          <w:right w:val="nil"/>
          <w:between w:val="nil"/>
        </w:pBdr>
        <w:spacing w:after="0" w:line="240" w:lineRule="auto"/>
        <w:jc w:val="both"/>
        <w:rPr>
          <w:rFonts w:ascii="Arial" w:eastAsia="Arial" w:hAnsi="Arial" w:cs="Arial"/>
          <w:color w:val="000000"/>
        </w:rPr>
      </w:pPr>
    </w:p>
    <w:p w14:paraId="48BD147C" w14:textId="5370315F" w:rsidR="003A103E" w:rsidRPr="00F66FEE" w:rsidRDefault="00F120AF">
      <w:pPr>
        <w:pBdr>
          <w:top w:val="nil"/>
          <w:left w:val="nil"/>
          <w:bottom w:val="nil"/>
          <w:right w:val="nil"/>
          <w:between w:val="nil"/>
        </w:pBdr>
        <w:spacing w:after="0" w:line="240" w:lineRule="auto"/>
        <w:jc w:val="both"/>
        <w:rPr>
          <w:rFonts w:ascii="Arial" w:eastAsia="Arial" w:hAnsi="Arial" w:cs="Arial"/>
          <w:color w:val="000000"/>
        </w:rPr>
      </w:pPr>
      <w:r w:rsidRPr="00F66FEE">
        <w:rPr>
          <w:rFonts w:ascii="Arial" w:eastAsia="Arial" w:hAnsi="Arial" w:cs="Arial"/>
          <w:color w:val="000000"/>
        </w:rPr>
        <w:t xml:space="preserve">Para tal efecto, adjunto el </w:t>
      </w:r>
      <w:r w:rsidRPr="00F66FEE">
        <w:rPr>
          <w:rFonts w:ascii="Arial" w:eastAsia="Arial" w:hAnsi="Arial" w:cs="Arial"/>
          <w:color w:val="0000FF"/>
        </w:rPr>
        <w:t xml:space="preserve">[INDICAR TIPO Y NUMERO DE DOCUMENTO DE LA REFERENCIA] </w:t>
      </w:r>
      <w:r w:rsidRPr="00CA263C">
        <w:rPr>
          <w:rFonts w:ascii="Arial" w:eastAsia="Arial" w:hAnsi="Arial" w:cs="Arial"/>
        </w:rPr>
        <w:t xml:space="preserve">elaborado por la </w:t>
      </w:r>
      <w:r w:rsidRPr="00F66FEE">
        <w:rPr>
          <w:rFonts w:ascii="Arial" w:eastAsia="Arial" w:hAnsi="Arial" w:cs="Arial"/>
          <w:color w:val="0000FF"/>
        </w:rPr>
        <w:t>[INDICAR OFICINA DE PRESUPUESTO O LA QUE HAGA DE SUS VECES EN LA ENTIDAD]</w:t>
      </w:r>
      <w:r w:rsidRPr="00F66FEE">
        <w:rPr>
          <w:rFonts w:ascii="Arial" w:eastAsia="Arial" w:hAnsi="Arial" w:cs="Arial"/>
          <w:color w:val="000000"/>
        </w:rPr>
        <w:t>, que incluye la Ficha de Capacidad Presupuesta</w:t>
      </w:r>
      <w:r w:rsidR="00AF2EF7">
        <w:rPr>
          <w:rFonts w:ascii="Arial" w:eastAsia="Arial" w:hAnsi="Arial" w:cs="Arial"/>
          <w:color w:val="000000"/>
        </w:rPr>
        <w:t>l</w:t>
      </w:r>
      <w:r w:rsidRPr="00F66FEE">
        <w:rPr>
          <w:rFonts w:ascii="Arial" w:eastAsia="Arial" w:hAnsi="Arial" w:cs="Arial"/>
          <w:color w:val="000000"/>
        </w:rPr>
        <w:t xml:space="preserve"> (Anexo </w:t>
      </w:r>
      <w:r w:rsidR="003E7539">
        <w:rPr>
          <w:rFonts w:ascii="Arial" w:eastAsia="Arial" w:hAnsi="Arial" w:cs="Arial"/>
          <w:color w:val="000000"/>
        </w:rPr>
        <w:t>1</w:t>
      </w:r>
      <w:r w:rsidR="00DE1F8F">
        <w:rPr>
          <w:rStyle w:val="Refdenotaalpie"/>
          <w:rFonts w:ascii="Arial" w:eastAsia="Arial" w:hAnsi="Arial" w:cs="Arial"/>
          <w:color w:val="000000"/>
        </w:rPr>
        <w:footnoteReference w:id="1"/>
      </w:r>
      <w:r w:rsidRPr="00F66FEE">
        <w:rPr>
          <w:rFonts w:ascii="Arial" w:eastAsia="Arial" w:hAnsi="Arial" w:cs="Arial"/>
          <w:color w:val="000000"/>
        </w:rPr>
        <w:t xml:space="preserve">), así como toda la información que sustenta el compromiso de priorización de los recursos con cargo al presupuesto o asignación presupuestaria multianual de la entidad y la capacidad de financiamiento para la ejecución </w:t>
      </w:r>
      <w:r w:rsidRPr="00F66FEE">
        <w:rPr>
          <w:rFonts w:ascii="Arial" w:eastAsia="Arial" w:hAnsi="Arial" w:cs="Arial"/>
          <w:color w:val="FF0000"/>
        </w:rPr>
        <w:t>(Y SU OPERACIÓN Y/O MANTENIMIENTO, EN CASO CORRESPONDA)</w:t>
      </w:r>
      <w:r w:rsidRPr="00F66FEE">
        <w:rPr>
          <w:rFonts w:ascii="Arial" w:eastAsia="Arial" w:hAnsi="Arial" w:cs="Arial"/>
          <w:color w:val="000000"/>
        </w:rPr>
        <w:t xml:space="preserve"> de </w:t>
      </w:r>
      <w:r w:rsidR="004D2594">
        <w:rPr>
          <w:rFonts w:ascii="Arial" w:eastAsia="Arial" w:hAnsi="Arial" w:cs="Arial"/>
          <w:color w:val="000000"/>
        </w:rPr>
        <w:t>las inversiones</w:t>
      </w:r>
      <w:r w:rsidR="004D2594">
        <w:rPr>
          <w:rFonts w:ascii="Arial" w:eastAsia="Arial" w:hAnsi="Arial" w:cs="Arial"/>
        </w:rPr>
        <w:t xml:space="preserve"> / actividad(es) de operación y/o mantenimiento</w:t>
      </w:r>
      <w:r w:rsidR="007E3E22">
        <w:rPr>
          <w:rFonts w:ascii="Arial" w:eastAsia="Arial" w:hAnsi="Arial" w:cs="Arial"/>
          <w:color w:val="000000"/>
        </w:rPr>
        <w:t xml:space="preserve">, de conformidad con </w:t>
      </w:r>
      <w:r w:rsidR="007E3E22" w:rsidRPr="007E3E22">
        <w:rPr>
          <w:rFonts w:ascii="Arial" w:eastAsia="Arial" w:hAnsi="Arial" w:cs="Arial"/>
          <w:color w:val="000000"/>
        </w:rPr>
        <w:t xml:space="preserve">los Lineamientos para la presentación del sustento de Capacidad Presupuestal, aprobado mediante Resolución Directoral </w:t>
      </w:r>
      <w:proofErr w:type="spellStart"/>
      <w:r w:rsidR="007E3E22" w:rsidRPr="007E3E22">
        <w:rPr>
          <w:rFonts w:ascii="Arial" w:eastAsia="Arial" w:hAnsi="Arial" w:cs="Arial"/>
          <w:color w:val="000000"/>
        </w:rPr>
        <w:t>N°</w:t>
      </w:r>
      <w:proofErr w:type="spellEnd"/>
      <w:r w:rsidR="007E3E22" w:rsidRPr="007E3E22">
        <w:rPr>
          <w:rFonts w:ascii="Arial" w:eastAsia="Arial" w:hAnsi="Arial" w:cs="Arial"/>
          <w:color w:val="000000"/>
        </w:rPr>
        <w:t xml:space="preserve"> 019-2021-EF/50.01</w:t>
      </w:r>
      <w:r w:rsidR="007E3E22">
        <w:rPr>
          <w:rFonts w:ascii="Arial" w:eastAsia="Arial" w:hAnsi="Arial" w:cs="Arial"/>
          <w:color w:val="000000"/>
        </w:rPr>
        <w:t>.</w:t>
      </w:r>
    </w:p>
    <w:p w14:paraId="18C7A481" w14:textId="77777777" w:rsidR="003A103E" w:rsidRPr="00F66FEE" w:rsidRDefault="003A103E">
      <w:pPr>
        <w:pBdr>
          <w:top w:val="nil"/>
          <w:left w:val="nil"/>
          <w:bottom w:val="nil"/>
          <w:right w:val="nil"/>
          <w:between w:val="nil"/>
        </w:pBdr>
        <w:spacing w:after="0" w:line="240" w:lineRule="auto"/>
        <w:jc w:val="both"/>
        <w:rPr>
          <w:rFonts w:ascii="Arial" w:eastAsia="Arial" w:hAnsi="Arial" w:cs="Arial"/>
          <w:color w:val="000000"/>
        </w:rPr>
      </w:pPr>
    </w:p>
    <w:p w14:paraId="3DFE98F8" w14:textId="77777777" w:rsidR="003A103E" w:rsidRPr="00F66FEE" w:rsidRDefault="00F120AF">
      <w:pPr>
        <w:pBdr>
          <w:top w:val="nil"/>
          <w:left w:val="nil"/>
          <w:bottom w:val="nil"/>
          <w:right w:val="nil"/>
          <w:between w:val="nil"/>
        </w:pBdr>
        <w:spacing w:after="0" w:line="240" w:lineRule="auto"/>
        <w:jc w:val="both"/>
        <w:rPr>
          <w:rFonts w:ascii="Arial" w:eastAsia="Arial" w:hAnsi="Arial" w:cs="Arial"/>
          <w:color w:val="000000"/>
        </w:rPr>
      </w:pPr>
      <w:r w:rsidRPr="00F66FEE">
        <w:rPr>
          <w:rFonts w:ascii="Arial" w:eastAsia="Arial" w:hAnsi="Arial" w:cs="Arial"/>
          <w:color w:val="000000"/>
        </w:rPr>
        <w:t>En ese sentido, agradeceré tenga a bien disponer, la evaluación de la citada información, a fin de contar con la opinión correspondiente.</w:t>
      </w:r>
    </w:p>
    <w:p w14:paraId="6B3F2D18" w14:textId="77777777" w:rsidR="003A103E" w:rsidRPr="00F66FEE" w:rsidRDefault="003A103E">
      <w:pPr>
        <w:pBdr>
          <w:top w:val="nil"/>
          <w:left w:val="nil"/>
          <w:bottom w:val="nil"/>
          <w:right w:val="nil"/>
          <w:between w:val="nil"/>
        </w:pBdr>
        <w:spacing w:after="0" w:line="240" w:lineRule="auto"/>
        <w:jc w:val="both"/>
        <w:rPr>
          <w:rFonts w:ascii="Arial" w:eastAsia="Arial" w:hAnsi="Arial" w:cs="Arial"/>
          <w:color w:val="000000"/>
        </w:rPr>
      </w:pPr>
    </w:p>
    <w:p w14:paraId="71B1EB1A" w14:textId="77777777" w:rsidR="003A103E" w:rsidRPr="00F66FEE" w:rsidRDefault="003A103E">
      <w:pPr>
        <w:pBdr>
          <w:top w:val="nil"/>
          <w:left w:val="nil"/>
          <w:bottom w:val="nil"/>
          <w:right w:val="nil"/>
          <w:between w:val="nil"/>
        </w:pBdr>
        <w:spacing w:after="0" w:line="240" w:lineRule="auto"/>
        <w:rPr>
          <w:rFonts w:ascii="Arial" w:eastAsia="Arial" w:hAnsi="Arial" w:cs="Arial"/>
          <w:color w:val="000000"/>
        </w:rPr>
      </w:pPr>
    </w:p>
    <w:p w14:paraId="68102762" w14:textId="28E8B2D1" w:rsidR="00904A3C" w:rsidRDefault="00F120AF">
      <w:pPr>
        <w:pBdr>
          <w:top w:val="nil"/>
          <w:left w:val="nil"/>
          <w:bottom w:val="nil"/>
          <w:right w:val="nil"/>
          <w:between w:val="nil"/>
        </w:pBdr>
        <w:spacing w:after="0" w:line="240" w:lineRule="auto"/>
        <w:rPr>
          <w:rFonts w:ascii="Arial" w:eastAsia="Arial" w:hAnsi="Arial" w:cs="Arial"/>
        </w:rPr>
      </w:pPr>
      <w:r w:rsidRPr="00F66FEE">
        <w:rPr>
          <w:rFonts w:ascii="Arial" w:eastAsia="Arial" w:hAnsi="Arial" w:cs="Arial"/>
          <w:color w:val="000000"/>
        </w:rPr>
        <w:t>Atentamente,</w:t>
      </w:r>
    </w:p>
    <w:p w14:paraId="238522CD" w14:textId="77777777" w:rsidR="00904A3C" w:rsidRDefault="00904A3C">
      <w:pPr>
        <w:pBdr>
          <w:top w:val="nil"/>
          <w:left w:val="nil"/>
          <w:bottom w:val="nil"/>
          <w:right w:val="nil"/>
          <w:between w:val="nil"/>
        </w:pBdr>
        <w:spacing w:after="0" w:line="240" w:lineRule="auto"/>
        <w:rPr>
          <w:rFonts w:ascii="Arial" w:eastAsia="Arial" w:hAnsi="Arial" w:cs="Arial"/>
          <w:color w:val="000000"/>
        </w:rPr>
      </w:pPr>
    </w:p>
    <w:p w14:paraId="718A9FAE" w14:textId="77777777" w:rsidR="003A103E" w:rsidRDefault="00F120AF">
      <w:pPr>
        <w:widowControl w:val="0"/>
        <w:spacing w:after="0" w:line="240" w:lineRule="auto"/>
        <w:rPr>
          <w:rFonts w:ascii="Arial" w:eastAsia="Arial" w:hAnsi="Arial" w:cs="Arial"/>
          <w:color w:val="000000"/>
        </w:rPr>
      </w:pPr>
      <w:r>
        <w:rPr>
          <w:rFonts w:ascii="Arial" w:eastAsia="Arial" w:hAnsi="Arial" w:cs="Arial"/>
          <w:color w:val="000000"/>
        </w:rPr>
        <w:t xml:space="preserve">                           --------------------------------------------------------------------------------</w:t>
      </w:r>
    </w:p>
    <w:p w14:paraId="6E1CC434" w14:textId="77777777" w:rsidR="003A103E" w:rsidRDefault="00F120AF">
      <w:pPr>
        <w:pBdr>
          <w:top w:val="nil"/>
          <w:left w:val="nil"/>
          <w:bottom w:val="nil"/>
          <w:right w:val="nil"/>
          <w:between w:val="nil"/>
        </w:pBdr>
        <w:spacing w:after="0" w:line="240" w:lineRule="auto"/>
        <w:jc w:val="center"/>
        <w:rPr>
          <w:rFonts w:ascii="Arial" w:eastAsia="Arial" w:hAnsi="Arial" w:cs="Arial"/>
          <w:b/>
          <w:color w:val="0000FF"/>
        </w:rPr>
      </w:pPr>
      <w:r>
        <w:rPr>
          <w:rFonts w:ascii="Arial" w:eastAsia="Arial" w:hAnsi="Arial" w:cs="Arial"/>
          <w:color w:val="0000FF"/>
        </w:rPr>
        <w:t xml:space="preserve">      [</w:t>
      </w:r>
      <w:r>
        <w:rPr>
          <w:rFonts w:ascii="Arial" w:eastAsia="Arial" w:hAnsi="Arial" w:cs="Arial"/>
          <w:b/>
          <w:color w:val="0000FF"/>
        </w:rPr>
        <w:t xml:space="preserve">NOMBRE DEL JEFE DE LA OFICINA DE PRESUPUESTO </w:t>
      </w:r>
    </w:p>
    <w:p w14:paraId="609FF19B" w14:textId="77777777" w:rsidR="003A103E" w:rsidRDefault="00F120AF">
      <w:pPr>
        <w:pBdr>
          <w:top w:val="nil"/>
          <w:left w:val="nil"/>
          <w:bottom w:val="nil"/>
          <w:right w:val="nil"/>
          <w:between w:val="nil"/>
        </w:pBdr>
        <w:spacing w:after="0" w:line="240" w:lineRule="auto"/>
        <w:jc w:val="center"/>
        <w:rPr>
          <w:rFonts w:ascii="Arial" w:eastAsia="Arial" w:hAnsi="Arial" w:cs="Arial"/>
          <w:b/>
          <w:color w:val="0000FF"/>
        </w:rPr>
      </w:pPr>
      <w:r>
        <w:rPr>
          <w:rFonts w:ascii="Arial" w:eastAsia="Arial" w:hAnsi="Arial" w:cs="Arial"/>
          <w:b/>
          <w:color w:val="0000FF"/>
        </w:rPr>
        <w:t>O LA QUE HAGA SUS VECES, FIRMA Y SELLO]</w:t>
      </w:r>
    </w:p>
    <w:p w14:paraId="7304A4BE" w14:textId="77777777" w:rsidR="003A103E" w:rsidRDefault="003A103E">
      <w:pPr>
        <w:pBdr>
          <w:top w:val="nil"/>
          <w:left w:val="nil"/>
          <w:bottom w:val="nil"/>
          <w:right w:val="nil"/>
          <w:between w:val="nil"/>
        </w:pBdr>
        <w:spacing w:after="0" w:line="240" w:lineRule="auto"/>
        <w:jc w:val="center"/>
        <w:rPr>
          <w:rFonts w:ascii="Arial" w:eastAsia="Arial" w:hAnsi="Arial" w:cs="Arial"/>
          <w:b/>
          <w:color w:val="0000FF"/>
        </w:rPr>
      </w:pPr>
    </w:p>
    <w:p w14:paraId="1430FA46" w14:textId="77777777" w:rsidR="003A103E" w:rsidRDefault="00F120AF">
      <w:pPr>
        <w:pBdr>
          <w:top w:val="nil"/>
          <w:left w:val="nil"/>
          <w:bottom w:val="nil"/>
          <w:right w:val="nil"/>
          <w:between w:val="nil"/>
        </w:pBdr>
        <w:spacing w:after="0" w:line="240" w:lineRule="auto"/>
        <w:rPr>
          <w:rFonts w:ascii="Arial" w:eastAsia="Arial" w:hAnsi="Arial" w:cs="Arial"/>
          <w:b/>
          <w:color w:val="0000FF"/>
          <w:u w:val="single"/>
        </w:rPr>
      </w:pPr>
      <w:r>
        <w:rPr>
          <w:rFonts w:ascii="Arial" w:eastAsia="Arial" w:hAnsi="Arial" w:cs="Arial"/>
          <w:b/>
          <w:color w:val="000000"/>
          <w:u w:val="single"/>
        </w:rPr>
        <w:t xml:space="preserve">INFORME </w:t>
      </w:r>
      <w:proofErr w:type="spellStart"/>
      <w:r>
        <w:rPr>
          <w:rFonts w:ascii="Arial" w:eastAsia="Arial" w:hAnsi="Arial" w:cs="Arial"/>
          <w:b/>
          <w:color w:val="000000"/>
          <w:u w:val="single"/>
        </w:rPr>
        <w:t>N°</w:t>
      </w:r>
      <w:proofErr w:type="spellEnd"/>
      <w:r>
        <w:rPr>
          <w:rFonts w:ascii="Arial" w:eastAsia="Arial" w:hAnsi="Arial" w:cs="Arial"/>
          <w:b/>
          <w:color w:val="000000"/>
          <w:u w:val="single"/>
        </w:rPr>
        <w:t xml:space="preserve"> </w:t>
      </w:r>
      <w:r>
        <w:rPr>
          <w:rFonts w:ascii="Arial" w:eastAsia="Arial" w:hAnsi="Arial" w:cs="Arial"/>
          <w:b/>
          <w:color w:val="0000FF"/>
          <w:u w:val="single"/>
        </w:rPr>
        <w:t>[INDICAR NUMERO DE DOCUMENTO]</w:t>
      </w:r>
    </w:p>
    <w:p w14:paraId="3E7AE983" w14:textId="77777777" w:rsidR="00904A3C" w:rsidRPr="00904A3C" w:rsidRDefault="00904A3C">
      <w:pPr>
        <w:pBdr>
          <w:top w:val="nil"/>
          <w:left w:val="nil"/>
          <w:bottom w:val="nil"/>
          <w:right w:val="nil"/>
          <w:between w:val="nil"/>
        </w:pBdr>
        <w:spacing w:after="0" w:line="240" w:lineRule="auto"/>
        <w:rPr>
          <w:rFonts w:ascii="Arial" w:eastAsia="Arial" w:hAnsi="Arial" w:cs="Arial"/>
          <w:b/>
          <w:bCs/>
          <w:color w:val="0000FF"/>
          <w:u w:val="single"/>
        </w:rPr>
      </w:pPr>
    </w:p>
    <w:p w14:paraId="2F540E4C" w14:textId="77777777" w:rsidR="00904A3C" w:rsidRPr="0038296F" w:rsidRDefault="00904A3C" w:rsidP="00904A3C">
      <w:pPr>
        <w:pBdr>
          <w:top w:val="nil"/>
          <w:left w:val="nil"/>
          <w:bottom w:val="nil"/>
          <w:right w:val="nil"/>
          <w:between w:val="nil"/>
        </w:pBdr>
        <w:spacing w:after="0" w:line="240" w:lineRule="auto"/>
        <w:rPr>
          <w:rFonts w:ascii="Arial" w:eastAsia="Arial" w:hAnsi="Arial" w:cs="Arial"/>
          <w:b/>
          <w:bCs/>
          <w:i/>
          <w:iCs/>
          <w:color w:val="0000FF"/>
        </w:rPr>
      </w:pPr>
      <w:r w:rsidRPr="0038296F">
        <w:rPr>
          <w:rFonts w:ascii="Arial" w:eastAsia="Arial" w:hAnsi="Arial" w:cs="Arial"/>
          <w:b/>
          <w:bCs/>
          <w:i/>
          <w:iCs/>
          <w:color w:val="0000FF"/>
        </w:rPr>
        <w:t>IMPORTANTE</w:t>
      </w:r>
    </w:p>
    <w:p w14:paraId="159EEBA0" w14:textId="7ECA1414" w:rsidR="00904A3C" w:rsidRPr="0038296F" w:rsidRDefault="00904A3C" w:rsidP="00021F5E">
      <w:pPr>
        <w:pBdr>
          <w:top w:val="nil"/>
          <w:left w:val="nil"/>
          <w:bottom w:val="nil"/>
          <w:right w:val="nil"/>
          <w:between w:val="nil"/>
        </w:pBdr>
        <w:spacing w:after="0" w:line="240" w:lineRule="auto"/>
        <w:jc w:val="both"/>
        <w:rPr>
          <w:rFonts w:ascii="Arial" w:eastAsia="Arial" w:hAnsi="Arial" w:cs="Arial"/>
          <w:i/>
          <w:iCs/>
          <w:color w:val="0000FF"/>
        </w:rPr>
      </w:pPr>
      <w:r w:rsidRPr="0038296F">
        <w:rPr>
          <w:rFonts w:ascii="Arial" w:eastAsia="Arial" w:hAnsi="Arial" w:cs="Arial"/>
          <w:i/>
          <w:iCs/>
          <w:color w:val="0000FF"/>
        </w:rPr>
        <w:t xml:space="preserve">El presente documento es referencial y de apoyo para las diversas entidades públicas toda vez que su elaboración debe estar en concordancia con lo señalado en los Anexo 1, Anexo 2, Anexo 3 y Anexo 4 de los Lineamientos para la presentación del sustento de Capacidad Presupuestal, aprobado mediante Resolución Directoral </w:t>
      </w:r>
      <w:proofErr w:type="spellStart"/>
      <w:r w:rsidRPr="0038296F">
        <w:rPr>
          <w:rFonts w:ascii="Arial" w:eastAsia="Arial" w:hAnsi="Arial" w:cs="Arial"/>
          <w:i/>
          <w:iCs/>
          <w:color w:val="0000FF"/>
        </w:rPr>
        <w:t>N°</w:t>
      </w:r>
      <w:proofErr w:type="spellEnd"/>
      <w:r w:rsidRPr="0038296F">
        <w:rPr>
          <w:rFonts w:ascii="Arial" w:eastAsia="Arial" w:hAnsi="Arial" w:cs="Arial"/>
          <w:i/>
          <w:iCs/>
          <w:color w:val="0000FF"/>
        </w:rPr>
        <w:t xml:space="preserve"> 019-2021-EF/50.01. </w:t>
      </w:r>
      <w:r w:rsidR="00B94A00" w:rsidRPr="0038296F">
        <w:rPr>
          <w:rFonts w:ascii="Arial" w:eastAsia="Arial" w:hAnsi="Arial" w:cs="Arial"/>
          <w:i/>
          <w:iCs/>
          <w:color w:val="0000FF"/>
        </w:rPr>
        <w:t xml:space="preserve">Los cuales pueden encontrarse en: </w:t>
      </w:r>
      <w:r w:rsidR="0009655A" w:rsidRPr="0009655A">
        <w:rPr>
          <w:rFonts w:ascii="Arial" w:eastAsia="Arial" w:hAnsi="Arial" w:cs="Arial"/>
          <w:i/>
          <w:iCs/>
          <w:color w:val="0000FF"/>
        </w:rPr>
        <w:t>https://www.mef.gob.pe/es/?option=com_docman&amp;language=es-ES&amp;Itemid=101660&amp;lang=es-ES&amp;view=list&amp;slug=resoluciones-directorales-2&amp;limit=20&amp;limitstart=80</w:t>
      </w:r>
    </w:p>
    <w:p w14:paraId="35FDFC9D" w14:textId="77777777" w:rsidR="003A103E" w:rsidRDefault="003A103E">
      <w:pPr>
        <w:pBdr>
          <w:top w:val="nil"/>
          <w:left w:val="nil"/>
          <w:bottom w:val="nil"/>
          <w:right w:val="nil"/>
          <w:between w:val="nil"/>
        </w:pBdr>
        <w:spacing w:after="0" w:line="240" w:lineRule="auto"/>
        <w:rPr>
          <w:rFonts w:ascii="Arial" w:eastAsia="Arial" w:hAnsi="Arial" w:cs="Arial"/>
          <w:b/>
          <w:color w:val="000000"/>
          <w:u w:val="single"/>
        </w:rPr>
      </w:pPr>
    </w:p>
    <w:tbl>
      <w:tblPr>
        <w:tblStyle w:val="a"/>
        <w:tblW w:w="88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830"/>
        <w:gridCol w:w="7008"/>
      </w:tblGrid>
      <w:tr w:rsidR="003A103E" w14:paraId="47368C5D" w14:textId="77777777">
        <w:tc>
          <w:tcPr>
            <w:tcW w:w="1830" w:type="dxa"/>
          </w:tcPr>
          <w:p w14:paraId="6BD0DAD0" w14:textId="77777777" w:rsidR="003A103E" w:rsidRDefault="00F120AF">
            <w:pPr>
              <w:pBdr>
                <w:top w:val="nil"/>
                <w:left w:val="nil"/>
                <w:bottom w:val="nil"/>
                <w:right w:val="nil"/>
                <w:between w:val="nil"/>
              </w:pBdr>
              <w:rPr>
                <w:rFonts w:ascii="Arial" w:eastAsia="Arial" w:hAnsi="Arial" w:cs="Arial"/>
                <w:b/>
                <w:color w:val="000000"/>
              </w:rPr>
            </w:pPr>
            <w:r>
              <w:rPr>
                <w:rFonts w:ascii="Arial" w:eastAsia="Arial" w:hAnsi="Arial" w:cs="Arial"/>
                <w:b/>
                <w:color w:val="000000"/>
              </w:rPr>
              <w:t>Para</w:t>
            </w:r>
            <w:r>
              <w:rPr>
                <w:rFonts w:ascii="Arial" w:eastAsia="Arial" w:hAnsi="Arial" w:cs="Arial"/>
                <w:b/>
                <w:color w:val="000000"/>
              </w:rPr>
              <w:tab/>
            </w:r>
            <w:r>
              <w:rPr>
                <w:rFonts w:ascii="Arial" w:eastAsia="Arial" w:hAnsi="Arial" w:cs="Arial"/>
                <w:b/>
                <w:color w:val="000000"/>
              </w:rPr>
              <w:tab/>
              <w:t>:</w:t>
            </w:r>
          </w:p>
          <w:p w14:paraId="46675E37" w14:textId="77777777" w:rsidR="003A103E" w:rsidRDefault="003A103E">
            <w:pPr>
              <w:pBdr>
                <w:top w:val="nil"/>
                <w:left w:val="nil"/>
                <w:bottom w:val="nil"/>
                <w:right w:val="nil"/>
                <w:between w:val="nil"/>
              </w:pBdr>
              <w:rPr>
                <w:rFonts w:ascii="Arial" w:eastAsia="Arial" w:hAnsi="Arial" w:cs="Arial"/>
                <w:b/>
                <w:color w:val="000000"/>
              </w:rPr>
            </w:pPr>
          </w:p>
          <w:p w14:paraId="0696392E" w14:textId="77777777" w:rsidR="003A103E" w:rsidRDefault="003A103E">
            <w:pPr>
              <w:pBdr>
                <w:top w:val="nil"/>
                <w:left w:val="nil"/>
                <w:bottom w:val="nil"/>
                <w:right w:val="nil"/>
                <w:between w:val="nil"/>
              </w:pBdr>
              <w:rPr>
                <w:rFonts w:ascii="Arial" w:eastAsia="Arial" w:hAnsi="Arial" w:cs="Arial"/>
                <w:b/>
                <w:color w:val="000000"/>
              </w:rPr>
            </w:pPr>
          </w:p>
          <w:p w14:paraId="4C1C3AFB" w14:textId="77777777" w:rsidR="003A103E" w:rsidRDefault="003A103E">
            <w:pPr>
              <w:pBdr>
                <w:top w:val="nil"/>
                <w:left w:val="nil"/>
                <w:bottom w:val="nil"/>
                <w:right w:val="nil"/>
                <w:between w:val="nil"/>
              </w:pBdr>
              <w:rPr>
                <w:rFonts w:ascii="Arial" w:eastAsia="Arial" w:hAnsi="Arial" w:cs="Arial"/>
                <w:b/>
                <w:color w:val="000000"/>
              </w:rPr>
            </w:pPr>
          </w:p>
          <w:p w14:paraId="720F7B88" w14:textId="77777777" w:rsidR="003A103E" w:rsidRDefault="00F120AF">
            <w:pPr>
              <w:pBdr>
                <w:top w:val="nil"/>
                <w:left w:val="nil"/>
                <w:bottom w:val="nil"/>
                <w:right w:val="nil"/>
                <w:between w:val="nil"/>
              </w:pBdr>
              <w:rPr>
                <w:rFonts w:ascii="Arial" w:eastAsia="Arial" w:hAnsi="Arial" w:cs="Arial"/>
                <w:b/>
                <w:color w:val="000000"/>
              </w:rPr>
            </w:pPr>
            <w:r>
              <w:rPr>
                <w:rFonts w:ascii="Arial" w:eastAsia="Arial" w:hAnsi="Arial" w:cs="Arial"/>
                <w:b/>
                <w:color w:val="000000"/>
              </w:rPr>
              <w:t>Asunto</w:t>
            </w:r>
            <w:r>
              <w:rPr>
                <w:rFonts w:ascii="Arial" w:eastAsia="Arial" w:hAnsi="Arial" w:cs="Arial"/>
                <w:b/>
                <w:color w:val="000000"/>
              </w:rPr>
              <w:tab/>
              <w:t>:</w:t>
            </w:r>
          </w:p>
          <w:p w14:paraId="57031421" w14:textId="77777777" w:rsidR="003A103E" w:rsidRDefault="003A103E">
            <w:pPr>
              <w:pBdr>
                <w:top w:val="nil"/>
                <w:left w:val="nil"/>
                <w:bottom w:val="nil"/>
                <w:right w:val="nil"/>
                <w:between w:val="nil"/>
              </w:pBdr>
              <w:rPr>
                <w:rFonts w:ascii="Arial" w:eastAsia="Arial" w:hAnsi="Arial" w:cs="Arial"/>
                <w:b/>
                <w:color w:val="000000"/>
              </w:rPr>
            </w:pPr>
          </w:p>
          <w:p w14:paraId="2C281C6B" w14:textId="77777777" w:rsidR="003A103E" w:rsidRDefault="003A103E">
            <w:pPr>
              <w:pBdr>
                <w:top w:val="nil"/>
                <w:left w:val="nil"/>
                <w:bottom w:val="nil"/>
                <w:right w:val="nil"/>
                <w:between w:val="nil"/>
              </w:pBdr>
              <w:rPr>
                <w:rFonts w:ascii="Arial" w:eastAsia="Arial" w:hAnsi="Arial" w:cs="Arial"/>
                <w:b/>
                <w:color w:val="000000"/>
              </w:rPr>
            </w:pPr>
          </w:p>
          <w:p w14:paraId="19D6F3F7" w14:textId="77777777" w:rsidR="003A103E" w:rsidRDefault="003A103E">
            <w:pPr>
              <w:pBdr>
                <w:top w:val="nil"/>
                <w:left w:val="nil"/>
                <w:bottom w:val="nil"/>
                <w:right w:val="nil"/>
                <w:between w:val="nil"/>
              </w:pBdr>
              <w:rPr>
                <w:rFonts w:ascii="Arial" w:eastAsia="Arial" w:hAnsi="Arial" w:cs="Arial"/>
                <w:b/>
                <w:color w:val="000000"/>
              </w:rPr>
            </w:pPr>
          </w:p>
          <w:p w14:paraId="6659FBF5" w14:textId="77777777" w:rsidR="003A103E" w:rsidRDefault="00F120AF">
            <w:pPr>
              <w:pBdr>
                <w:top w:val="nil"/>
                <w:left w:val="nil"/>
                <w:bottom w:val="nil"/>
                <w:right w:val="nil"/>
                <w:between w:val="nil"/>
              </w:pBdr>
              <w:rPr>
                <w:rFonts w:ascii="Arial" w:eastAsia="Arial" w:hAnsi="Arial" w:cs="Arial"/>
                <w:b/>
                <w:color w:val="000000"/>
              </w:rPr>
            </w:pPr>
            <w:r>
              <w:rPr>
                <w:rFonts w:ascii="Arial" w:eastAsia="Arial" w:hAnsi="Arial" w:cs="Arial"/>
                <w:b/>
                <w:color w:val="000000"/>
              </w:rPr>
              <w:t>Referencia</w:t>
            </w:r>
            <w:r>
              <w:rPr>
                <w:rFonts w:ascii="Arial" w:eastAsia="Arial" w:hAnsi="Arial" w:cs="Arial"/>
                <w:b/>
                <w:color w:val="000000"/>
              </w:rPr>
              <w:tab/>
              <w:t>:</w:t>
            </w:r>
          </w:p>
          <w:p w14:paraId="2523CCCF" w14:textId="77777777" w:rsidR="003A103E" w:rsidRDefault="003A103E">
            <w:pPr>
              <w:pBdr>
                <w:top w:val="nil"/>
                <w:left w:val="nil"/>
                <w:bottom w:val="nil"/>
                <w:right w:val="nil"/>
                <w:between w:val="nil"/>
              </w:pBdr>
              <w:rPr>
                <w:rFonts w:ascii="Arial" w:eastAsia="Arial" w:hAnsi="Arial" w:cs="Arial"/>
                <w:b/>
                <w:color w:val="000000"/>
              </w:rPr>
            </w:pPr>
          </w:p>
          <w:p w14:paraId="6974DCC4" w14:textId="77777777" w:rsidR="003A103E" w:rsidRDefault="003A103E">
            <w:pPr>
              <w:pBdr>
                <w:top w:val="nil"/>
                <w:left w:val="nil"/>
                <w:bottom w:val="nil"/>
                <w:right w:val="nil"/>
                <w:between w:val="nil"/>
              </w:pBdr>
              <w:rPr>
                <w:rFonts w:ascii="Arial" w:eastAsia="Arial" w:hAnsi="Arial" w:cs="Arial"/>
                <w:b/>
                <w:color w:val="000000"/>
              </w:rPr>
            </w:pPr>
          </w:p>
          <w:p w14:paraId="4346348D" w14:textId="77777777" w:rsidR="003A103E" w:rsidRDefault="00F120AF">
            <w:pPr>
              <w:pBdr>
                <w:top w:val="nil"/>
                <w:left w:val="nil"/>
                <w:bottom w:val="nil"/>
                <w:right w:val="nil"/>
                <w:between w:val="nil"/>
              </w:pBdr>
              <w:rPr>
                <w:rFonts w:ascii="Arial" w:eastAsia="Arial" w:hAnsi="Arial" w:cs="Arial"/>
                <w:b/>
                <w:color w:val="000000"/>
                <w:u w:val="single"/>
              </w:rPr>
            </w:pPr>
            <w:r>
              <w:rPr>
                <w:rFonts w:ascii="Arial" w:eastAsia="Arial" w:hAnsi="Arial" w:cs="Arial"/>
                <w:b/>
                <w:color w:val="000000"/>
              </w:rPr>
              <w:t xml:space="preserve">Fecha           </w:t>
            </w:r>
            <w:r>
              <w:rPr>
                <w:rFonts w:ascii="Arial" w:eastAsia="Arial" w:hAnsi="Arial" w:cs="Arial"/>
                <w:b/>
                <w:color w:val="000000"/>
              </w:rPr>
              <w:tab/>
              <w:t>:</w:t>
            </w:r>
          </w:p>
        </w:tc>
        <w:tc>
          <w:tcPr>
            <w:tcW w:w="7008" w:type="dxa"/>
          </w:tcPr>
          <w:p w14:paraId="775AEDE5" w14:textId="77777777" w:rsidR="003A103E" w:rsidRDefault="00F120AF">
            <w:pPr>
              <w:pBdr>
                <w:top w:val="nil"/>
                <w:left w:val="nil"/>
                <w:bottom w:val="nil"/>
                <w:right w:val="nil"/>
                <w:between w:val="nil"/>
              </w:pBdr>
              <w:jc w:val="both"/>
              <w:rPr>
                <w:rFonts w:ascii="Arial" w:eastAsia="Arial" w:hAnsi="Arial" w:cs="Arial"/>
                <w:b/>
                <w:color w:val="0000FF"/>
              </w:rPr>
            </w:pPr>
            <w:r>
              <w:rPr>
                <w:rFonts w:ascii="Arial" w:eastAsia="Arial" w:hAnsi="Arial" w:cs="Arial"/>
                <w:b/>
                <w:color w:val="0000FF"/>
              </w:rPr>
              <w:t>[NOMBRES Y APELLIDOS DEL FUNCIONARIO(A) A CARGO DE LA OFICINA DE PRESUPUESTO O LA QUE HAGA DE SUS VECES]</w:t>
            </w:r>
          </w:p>
          <w:p w14:paraId="766560E0" w14:textId="77777777" w:rsidR="003A103E" w:rsidRDefault="00F120AF">
            <w:pPr>
              <w:pBdr>
                <w:top w:val="nil"/>
                <w:left w:val="nil"/>
                <w:bottom w:val="nil"/>
                <w:right w:val="nil"/>
                <w:between w:val="nil"/>
              </w:pBdr>
              <w:rPr>
                <w:rFonts w:ascii="Arial" w:eastAsia="Arial" w:hAnsi="Arial" w:cs="Arial"/>
                <w:color w:val="0000FF"/>
              </w:rPr>
            </w:pPr>
            <w:r>
              <w:rPr>
                <w:rFonts w:ascii="Arial" w:eastAsia="Arial" w:hAnsi="Arial" w:cs="Arial"/>
                <w:color w:val="0000FF"/>
              </w:rPr>
              <w:t>[</w:t>
            </w:r>
            <w:proofErr w:type="gramStart"/>
            <w:r>
              <w:rPr>
                <w:rFonts w:ascii="Arial" w:eastAsia="Arial" w:hAnsi="Arial" w:cs="Arial"/>
                <w:color w:val="0000FF"/>
              </w:rPr>
              <w:t>Jefe</w:t>
            </w:r>
            <w:proofErr w:type="gramEnd"/>
            <w:r>
              <w:rPr>
                <w:rFonts w:ascii="Arial" w:eastAsia="Arial" w:hAnsi="Arial" w:cs="Arial"/>
                <w:color w:val="0000FF"/>
              </w:rPr>
              <w:t xml:space="preserve"> de la Oficina de Presupuesto o la que haga de sus veces]</w:t>
            </w:r>
          </w:p>
          <w:p w14:paraId="2A4266CA" w14:textId="77777777" w:rsidR="003A103E" w:rsidRDefault="003A103E">
            <w:pPr>
              <w:pBdr>
                <w:top w:val="nil"/>
                <w:left w:val="nil"/>
                <w:bottom w:val="nil"/>
                <w:right w:val="nil"/>
                <w:between w:val="nil"/>
              </w:pBdr>
              <w:rPr>
                <w:rFonts w:ascii="Arial" w:eastAsia="Arial" w:hAnsi="Arial" w:cs="Arial"/>
                <w:color w:val="000000"/>
              </w:rPr>
            </w:pPr>
          </w:p>
          <w:p w14:paraId="506E1F22" w14:textId="03159711" w:rsidR="003A103E" w:rsidRDefault="00F120AF">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Solicitud de opinión favorable sobre la capacidad presupuestal para el financiamiento de </w:t>
            </w:r>
            <w:r w:rsidR="00E64775">
              <w:rPr>
                <w:rFonts w:ascii="Arial" w:eastAsia="Arial" w:hAnsi="Arial" w:cs="Arial"/>
                <w:color w:val="000000"/>
              </w:rPr>
              <w:t>inversi</w:t>
            </w:r>
            <w:r w:rsidR="006E573E">
              <w:rPr>
                <w:rFonts w:ascii="Arial" w:eastAsia="Arial" w:hAnsi="Arial" w:cs="Arial"/>
                <w:color w:val="000000"/>
              </w:rPr>
              <w:t>ó</w:t>
            </w:r>
            <w:r w:rsidR="00E64775">
              <w:rPr>
                <w:rFonts w:ascii="Arial" w:eastAsia="Arial" w:hAnsi="Arial" w:cs="Arial"/>
                <w:color w:val="000000"/>
              </w:rPr>
              <w:t>n</w:t>
            </w:r>
            <w:r w:rsidR="006E573E">
              <w:rPr>
                <w:rFonts w:ascii="Arial" w:eastAsia="Arial" w:hAnsi="Arial" w:cs="Arial"/>
                <w:color w:val="000000"/>
              </w:rPr>
              <w:t>(</w:t>
            </w:r>
            <w:r w:rsidR="00E64775">
              <w:rPr>
                <w:rFonts w:ascii="Arial" w:eastAsia="Arial" w:hAnsi="Arial" w:cs="Arial"/>
                <w:color w:val="000000"/>
              </w:rPr>
              <w:t>es</w:t>
            </w:r>
            <w:r w:rsidR="006E573E">
              <w:rPr>
                <w:rFonts w:ascii="Arial" w:eastAsia="Arial" w:hAnsi="Arial" w:cs="Arial"/>
                <w:color w:val="000000"/>
              </w:rPr>
              <w:t>)</w:t>
            </w:r>
            <w:r w:rsidR="00E64775">
              <w:rPr>
                <w:rFonts w:ascii="Arial" w:eastAsia="Arial" w:hAnsi="Arial" w:cs="Arial"/>
              </w:rPr>
              <w:t xml:space="preserve"> / actividad(es) de operación y/o mantenimiento</w:t>
            </w:r>
            <w:r w:rsidR="00904A3C">
              <w:rPr>
                <w:rFonts w:ascii="Arial" w:eastAsia="Arial" w:hAnsi="Arial" w:cs="Arial"/>
                <w:color w:val="000000"/>
              </w:rPr>
              <w:t xml:space="preserve"> </w:t>
            </w:r>
            <w:r>
              <w:rPr>
                <w:rFonts w:ascii="Arial" w:eastAsia="Arial" w:hAnsi="Arial" w:cs="Arial"/>
                <w:color w:val="000000"/>
              </w:rPr>
              <w:t>bajo el mecanismo de Obras por Impuestos.</w:t>
            </w:r>
          </w:p>
          <w:p w14:paraId="2BAD4DB2" w14:textId="77777777" w:rsidR="003A103E" w:rsidRDefault="003A103E">
            <w:pPr>
              <w:pBdr>
                <w:top w:val="nil"/>
                <w:left w:val="nil"/>
                <w:bottom w:val="nil"/>
                <w:right w:val="nil"/>
                <w:between w:val="nil"/>
              </w:pBdr>
              <w:jc w:val="both"/>
              <w:rPr>
                <w:rFonts w:ascii="Arial" w:eastAsia="Arial" w:hAnsi="Arial" w:cs="Arial"/>
                <w:color w:val="000000"/>
              </w:rPr>
            </w:pPr>
          </w:p>
          <w:p w14:paraId="328A602F" w14:textId="77777777" w:rsidR="003A103E" w:rsidRDefault="00F120AF">
            <w:pPr>
              <w:pBdr>
                <w:top w:val="nil"/>
                <w:left w:val="nil"/>
                <w:bottom w:val="nil"/>
                <w:right w:val="nil"/>
                <w:between w:val="nil"/>
              </w:pBdr>
              <w:ind w:firstLine="39"/>
              <w:jc w:val="both"/>
              <w:rPr>
                <w:rFonts w:ascii="Arial" w:eastAsia="Arial" w:hAnsi="Arial" w:cs="Arial"/>
                <w:color w:val="0000FF"/>
              </w:rPr>
            </w:pPr>
            <w:r>
              <w:rPr>
                <w:rFonts w:ascii="Arial" w:eastAsia="Arial" w:hAnsi="Arial" w:cs="Arial"/>
                <w:color w:val="0000FF"/>
              </w:rPr>
              <w:t>[CONSIGNAR EL DOCUMENTO DE REFERENCIA, DE CORRESPONDER]</w:t>
            </w:r>
          </w:p>
          <w:p w14:paraId="0198BF99" w14:textId="77777777" w:rsidR="003A103E" w:rsidRDefault="003A103E">
            <w:pPr>
              <w:pBdr>
                <w:top w:val="nil"/>
                <w:left w:val="nil"/>
                <w:bottom w:val="nil"/>
                <w:right w:val="nil"/>
                <w:between w:val="nil"/>
              </w:pBdr>
              <w:jc w:val="both"/>
              <w:rPr>
                <w:rFonts w:ascii="Arial" w:eastAsia="Arial" w:hAnsi="Arial" w:cs="Arial"/>
                <w:color w:val="000000"/>
              </w:rPr>
            </w:pPr>
          </w:p>
          <w:p w14:paraId="5BFAFFDC" w14:textId="77777777" w:rsidR="003A103E" w:rsidRDefault="00F120AF">
            <w:pPr>
              <w:pBdr>
                <w:top w:val="nil"/>
                <w:left w:val="nil"/>
                <w:bottom w:val="nil"/>
                <w:right w:val="nil"/>
                <w:between w:val="nil"/>
              </w:pBdr>
              <w:jc w:val="both"/>
              <w:rPr>
                <w:rFonts w:ascii="Arial" w:eastAsia="Arial" w:hAnsi="Arial" w:cs="Arial"/>
                <w:b/>
                <w:color w:val="000000"/>
              </w:rPr>
            </w:pPr>
            <w:r>
              <w:rPr>
                <w:rFonts w:ascii="Arial" w:eastAsia="Arial" w:hAnsi="Arial" w:cs="Arial"/>
                <w:color w:val="0000FF"/>
              </w:rPr>
              <w:t>[CONSIGNAR LUGAR, DÍA, MES Y AÑO EN LA QUE ES ENVIADO EL PRESENTE INFORME]</w:t>
            </w:r>
          </w:p>
        </w:tc>
      </w:tr>
    </w:tbl>
    <w:p w14:paraId="12B3B13E" w14:textId="77777777" w:rsidR="003A103E" w:rsidRDefault="003A103E">
      <w:pPr>
        <w:pBdr>
          <w:top w:val="nil"/>
          <w:left w:val="nil"/>
          <w:bottom w:val="nil"/>
          <w:right w:val="nil"/>
          <w:between w:val="nil"/>
        </w:pBdr>
        <w:spacing w:after="0" w:line="240" w:lineRule="auto"/>
        <w:rPr>
          <w:rFonts w:ascii="Arial" w:eastAsia="Arial" w:hAnsi="Arial" w:cs="Arial"/>
          <w:b/>
          <w:color w:val="000000"/>
          <w:u w:val="single"/>
        </w:rPr>
      </w:pPr>
    </w:p>
    <w:p w14:paraId="12A348C1" w14:textId="77777777" w:rsidR="003A103E" w:rsidRDefault="003A103E">
      <w:pPr>
        <w:pBdr>
          <w:top w:val="nil"/>
          <w:left w:val="nil"/>
          <w:bottom w:val="single" w:sz="12" w:space="1" w:color="000000"/>
          <w:right w:val="nil"/>
          <w:between w:val="nil"/>
        </w:pBdr>
        <w:spacing w:after="0" w:line="240" w:lineRule="auto"/>
        <w:rPr>
          <w:rFonts w:ascii="Arial" w:eastAsia="Arial" w:hAnsi="Arial" w:cs="Arial"/>
          <w:b/>
          <w:color w:val="000000"/>
          <w:u w:val="single"/>
        </w:rPr>
      </w:pPr>
    </w:p>
    <w:p w14:paraId="1D2AD48E" w14:textId="77777777" w:rsidR="003A103E" w:rsidRDefault="003A103E">
      <w:pPr>
        <w:pBdr>
          <w:top w:val="nil"/>
          <w:left w:val="nil"/>
          <w:bottom w:val="nil"/>
          <w:right w:val="nil"/>
          <w:between w:val="nil"/>
        </w:pBdr>
        <w:spacing w:after="0" w:line="240" w:lineRule="auto"/>
        <w:rPr>
          <w:rFonts w:ascii="Arial" w:eastAsia="Arial" w:hAnsi="Arial" w:cs="Arial"/>
          <w:b/>
          <w:color w:val="000000"/>
          <w:u w:val="single"/>
        </w:rPr>
      </w:pPr>
    </w:p>
    <w:p w14:paraId="0F290728" w14:textId="5354B396" w:rsidR="003A103E" w:rsidRDefault="00F120AF">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Me dijo a usted </w:t>
      </w:r>
      <w:proofErr w:type="gramStart"/>
      <w:r>
        <w:rPr>
          <w:rFonts w:ascii="Arial" w:eastAsia="Arial" w:hAnsi="Arial" w:cs="Arial"/>
          <w:color w:val="000000"/>
        </w:rPr>
        <w:t>en relación a</w:t>
      </w:r>
      <w:proofErr w:type="gramEnd"/>
      <w:r>
        <w:rPr>
          <w:rFonts w:ascii="Arial" w:eastAsia="Arial" w:hAnsi="Arial" w:cs="Arial"/>
          <w:color w:val="000000"/>
        </w:rPr>
        <w:t xml:space="preserve"> la capacidad presupuestal del Pliego </w:t>
      </w:r>
      <w:r>
        <w:rPr>
          <w:rFonts w:ascii="Arial" w:eastAsia="Arial" w:hAnsi="Arial" w:cs="Arial"/>
          <w:color w:val="0000FF"/>
        </w:rPr>
        <w:t>[INDICAR PLIEGO Y ENTIDAD PÚBLICA]</w:t>
      </w:r>
      <w:r>
        <w:rPr>
          <w:rFonts w:ascii="Arial" w:eastAsia="Arial" w:hAnsi="Arial" w:cs="Arial"/>
          <w:color w:val="000000"/>
        </w:rPr>
        <w:t xml:space="preserve"> para la ejecución de </w:t>
      </w:r>
      <w:r w:rsidR="006E573E">
        <w:rPr>
          <w:rFonts w:ascii="Arial" w:eastAsia="Arial" w:hAnsi="Arial" w:cs="Arial"/>
          <w:color w:val="000000"/>
        </w:rPr>
        <w:t>inversión(es)</w:t>
      </w:r>
      <w:r w:rsidR="006E573E">
        <w:rPr>
          <w:rFonts w:ascii="Arial" w:eastAsia="Arial" w:hAnsi="Arial" w:cs="Arial"/>
        </w:rPr>
        <w:t xml:space="preserve"> / actividad(es) de operación y/o mantenimiento</w:t>
      </w:r>
      <w:r>
        <w:rPr>
          <w:rFonts w:ascii="Arial" w:eastAsia="Arial" w:hAnsi="Arial" w:cs="Arial"/>
          <w:color w:val="FF0000"/>
        </w:rPr>
        <w:t xml:space="preserve"> </w:t>
      </w:r>
      <w:r>
        <w:rPr>
          <w:rFonts w:ascii="Arial" w:eastAsia="Arial" w:hAnsi="Arial" w:cs="Arial"/>
          <w:color w:val="000000"/>
        </w:rPr>
        <w:t>bajo el mecanismo de Obras por Impuestos.</w:t>
      </w:r>
    </w:p>
    <w:p w14:paraId="34044C85" w14:textId="77777777" w:rsidR="003A103E" w:rsidRDefault="003A103E">
      <w:pPr>
        <w:pBdr>
          <w:top w:val="nil"/>
          <w:left w:val="nil"/>
          <w:bottom w:val="nil"/>
          <w:right w:val="nil"/>
          <w:between w:val="nil"/>
        </w:pBdr>
        <w:spacing w:after="0" w:line="240" w:lineRule="auto"/>
        <w:jc w:val="both"/>
        <w:rPr>
          <w:rFonts w:ascii="Arial" w:eastAsia="Arial" w:hAnsi="Arial" w:cs="Arial"/>
          <w:color w:val="000000"/>
        </w:rPr>
      </w:pPr>
    </w:p>
    <w:p w14:paraId="23F84CA1" w14:textId="77777777" w:rsidR="003A103E" w:rsidRDefault="00F120AF">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Al respecto se informa lo siguiente:</w:t>
      </w:r>
    </w:p>
    <w:p w14:paraId="07A08CD1" w14:textId="77777777" w:rsidR="003A103E" w:rsidRDefault="003A103E">
      <w:pPr>
        <w:pBdr>
          <w:top w:val="nil"/>
          <w:left w:val="nil"/>
          <w:bottom w:val="nil"/>
          <w:right w:val="nil"/>
          <w:between w:val="nil"/>
        </w:pBdr>
        <w:spacing w:after="0" w:line="240" w:lineRule="auto"/>
        <w:jc w:val="both"/>
        <w:rPr>
          <w:rFonts w:ascii="Arial" w:eastAsia="Arial" w:hAnsi="Arial" w:cs="Arial"/>
          <w:color w:val="000000"/>
        </w:rPr>
      </w:pPr>
    </w:p>
    <w:p w14:paraId="3546D69D" w14:textId="77777777" w:rsidR="003A103E" w:rsidRDefault="00F120AF">
      <w:pPr>
        <w:numPr>
          <w:ilvl w:val="0"/>
          <w:numId w:val="3"/>
        </w:numPr>
        <w:pBdr>
          <w:top w:val="nil"/>
          <w:left w:val="nil"/>
          <w:bottom w:val="nil"/>
          <w:right w:val="nil"/>
          <w:between w:val="nil"/>
        </w:pBdr>
        <w:spacing w:after="0" w:line="240" w:lineRule="auto"/>
        <w:ind w:left="426"/>
        <w:jc w:val="both"/>
        <w:rPr>
          <w:rFonts w:ascii="Arial" w:eastAsia="Arial" w:hAnsi="Arial" w:cs="Arial"/>
          <w:b/>
          <w:color w:val="000000"/>
        </w:rPr>
      </w:pPr>
      <w:r>
        <w:rPr>
          <w:rFonts w:ascii="Arial" w:eastAsia="Arial" w:hAnsi="Arial" w:cs="Arial"/>
          <w:b/>
          <w:color w:val="000000"/>
        </w:rPr>
        <w:t>ANTECEDENTES</w:t>
      </w:r>
    </w:p>
    <w:p w14:paraId="79A410B6" w14:textId="77777777" w:rsidR="003A103E" w:rsidRDefault="003A103E">
      <w:pPr>
        <w:pBdr>
          <w:top w:val="nil"/>
          <w:left w:val="nil"/>
          <w:bottom w:val="nil"/>
          <w:right w:val="nil"/>
          <w:between w:val="nil"/>
        </w:pBdr>
        <w:spacing w:after="0" w:line="240" w:lineRule="auto"/>
        <w:ind w:left="426"/>
        <w:jc w:val="both"/>
        <w:rPr>
          <w:rFonts w:ascii="Arial" w:eastAsia="Arial" w:hAnsi="Arial" w:cs="Arial"/>
          <w:b/>
          <w:color w:val="000000"/>
        </w:rPr>
      </w:pPr>
    </w:p>
    <w:p w14:paraId="2622017E" w14:textId="77777777" w:rsidR="003A103E" w:rsidRDefault="00F120AF">
      <w:pPr>
        <w:pBdr>
          <w:top w:val="nil"/>
          <w:left w:val="nil"/>
          <w:bottom w:val="nil"/>
          <w:right w:val="nil"/>
          <w:between w:val="nil"/>
        </w:pBdr>
        <w:spacing w:after="0" w:line="240" w:lineRule="auto"/>
        <w:ind w:left="426"/>
        <w:jc w:val="both"/>
        <w:rPr>
          <w:rFonts w:ascii="Arial" w:eastAsia="Arial" w:hAnsi="Arial" w:cs="Arial"/>
          <w:color w:val="000000"/>
        </w:rPr>
      </w:pPr>
      <w:r>
        <w:rPr>
          <w:rFonts w:ascii="Arial" w:eastAsia="Arial" w:hAnsi="Arial" w:cs="Arial"/>
          <w:color w:val="0000FF"/>
        </w:rPr>
        <w:t>[LA ENTIDAD PÚBLICA DEBE SEÑALAR LOS ANTECEDENTES QUE CONSIDERE NECESARIOS]</w:t>
      </w:r>
    </w:p>
    <w:p w14:paraId="019FFD7E" w14:textId="77777777" w:rsidR="003A103E" w:rsidRDefault="003A103E">
      <w:pPr>
        <w:pBdr>
          <w:top w:val="nil"/>
          <w:left w:val="nil"/>
          <w:bottom w:val="nil"/>
          <w:right w:val="nil"/>
          <w:between w:val="nil"/>
        </w:pBdr>
        <w:spacing w:after="0" w:line="240" w:lineRule="auto"/>
        <w:ind w:left="426"/>
        <w:jc w:val="both"/>
        <w:rPr>
          <w:rFonts w:ascii="Arial" w:eastAsia="Arial" w:hAnsi="Arial" w:cs="Arial"/>
          <w:color w:val="000000"/>
        </w:rPr>
      </w:pPr>
    </w:p>
    <w:p w14:paraId="71CC7F85" w14:textId="606192A3" w:rsidR="003A103E" w:rsidRDefault="00F120AF">
      <w:pPr>
        <w:numPr>
          <w:ilvl w:val="0"/>
          <w:numId w:val="3"/>
        </w:numPr>
        <w:pBdr>
          <w:top w:val="nil"/>
          <w:left w:val="nil"/>
          <w:bottom w:val="nil"/>
          <w:right w:val="nil"/>
          <w:between w:val="nil"/>
        </w:pBdr>
        <w:spacing w:after="0" w:line="240" w:lineRule="auto"/>
        <w:ind w:left="426"/>
        <w:jc w:val="both"/>
        <w:rPr>
          <w:rFonts w:ascii="Arial" w:eastAsia="Arial" w:hAnsi="Arial" w:cs="Arial"/>
          <w:b/>
          <w:color w:val="000000"/>
        </w:rPr>
      </w:pPr>
      <w:r>
        <w:rPr>
          <w:rFonts w:ascii="Arial" w:eastAsia="Arial" w:hAnsi="Arial" w:cs="Arial"/>
          <w:b/>
          <w:color w:val="000000"/>
        </w:rPr>
        <w:t>MARCO LEGAL</w:t>
      </w:r>
      <w:r w:rsidR="009672F5">
        <w:rPr>
          <w:rFonts w:ascii="Arial" w:eastAsia="Arial" w:hAnsi="Arial" w:cs="Arial"/>
          <w:b/>
          <w:color w:val="000000"/>
        </w:rPr>
        <w:t>*</w:t>
      </w:r>
    </w:p>
    <w:p w14:paraId="4D450CB9" w14:textId="77777777" w:rsidR="003A103E" w:rsidRDefault="003A103E">
      <w:pPr>
        <w:pBdr>
          <w:top w:val="nil"/>
          <w:left w:val="nil"/>
          <w:bottom w:val="nil"/>
          <w:right w:val="nil"/>
          <w:between w:val="nil"/>
        </w:pBdr>
        <w:spacing w:after="0" w:line="240" w:lineRule="auto"/>
        <w:jc w:val="both"/>
        <w:rPr>
          <w:rFonts w:ascii="Arial" w:eastAsia="Arial" w:hAnsi="Arial" w:cs="Arial"/>
          <w:color w:val="000000"/>
        </w:rPr>
      </w:pPr>
    </w:p>
    <w:p w14:paraId="274EFB4F" w14:textId="410AF2AB" w:rsidR="00904A3C" w:rsidRPr="00904A3C" w:rsidRDefault="00904A3C" w:rsidP="00904A3C">
      <w:pPr>
        <w:numPr>
          <w:ilvl w:val="0"/>
          <w:numId w:val="4"/>
        </w:numPr>
        <w:pBdr>
          <w:top w:val="nil"/>
          <w:left w:val="nil"/>
          <w:bottom w:val="nil"/>
          <w:right w:val="nil"/>
          <w:between w:val="nil"/>
        </w:pBdr>
        <w:spacing w:after="0" w:line="240" w:lineRule="auto"/>
        <w:jc w:val="both"/>
        <w:rPr>
          <w:rFonts w:ascii="Arial" w:eastAsia="Arial" w:hAnsi="Arial" w:cs="Arial"/>
          <w:b/>
          <w:bCs/>
          <w:color w:val="000000"/>
        </w:rPr>
      </w:pPr>
      <w:r w:rsidRPr="00904A3C">
        <w:rPr>
          <w:rFonts w:ascii="Arial" w:eastAsia="Arial" w:hAnsi="Arial" w:cs="Arial"/>
          <w:b/>
          <w:bCs/>
          <w:color w:val="000000"/>
        </w:rPr>
        <w:t xml:space="preserve">Ley </w:t>
      </w:r>
      <w:proofErr w:type="spellStart"/>
      <w:r w:rsidRPr="00904A3C">
        <w:rPr>
          <w:rFonts w:ascii="Arial" w:eastAsia="Arial" w:hAnsi="Arial" w:cs="Arial"/>
          <w:b/>
          <w:bCs/>
          <w:color w:val="000000"/>
        </w:rPr>
        <w:t>N°</w:t>
      </w:r>
      <w:proofErr w:type="spellEnd"/>
      <w:r w:rsidRPr="00904A3C">
        <w:rPr>
          <w:rFonts w:ascii="Arial" w:eastAsia="Arial" w:hAnsi="Arial" w:cs="Arial"/>
          <w:b/>
          <w:bCs/>
          <w:color w:val="000000"/>
        </w:rPr>
        <w:t xml:space="preserve"> 29230</w:t>
      </w:r>
      <w:r w:rsidRPr="00904A3C">
        <w:rPr>
          <w:rFonts w:ascii="Arial" w:eastAsia="Arial" w:hAnsi="Arial" w:cs="Arial"/>
          <w:color w:val="000000"/>
        </w:rPr>
        <w:t>,</w:t>
      </w:r>
      <w:r w:rsidRPr="00904A3C">
        <w:rPr>
          <w:rFonts w:ascii="Arial" w:eastAsia="Arial" w:hAnsi="Arial" w:cs="Arial"/>
          <w:b/>
          <w:bCs/>
          <w:color w:val="000000"/>
        </w:rPr>
        <w:t xml:space="preserve"> </w:t>
      </w:r>
      <w:r w:rsidRPr="00904A3C">
        <w:rPr>
          <w:rFonts w:ascii="Arial" w:eastAsia="Arial" w:hAnsi="Arial" w:cs="Arial"/>
          <w:color w:val="000000"/>
        </w:rPr>
        <w:t>Ley que Impulsa la Inversión Pública Regional y Local con Participación del Sector Privado, que busca impulsar la ejecución de proyectos de inversión pública de impacto regional y local, con la participación del sector privado.</w:t>
      </w:r>
    </w:p>
    <w:p w14:paraId="1FF2A462" w14:textId="77777777" w:rsidR="00904A3C" w:rsidRDefault="00904A3C" w:rsidP="00904A3C">
      <w:pPr>
        <w:numPr>
          <w:ilvl w:val="0"/>
          <w:numId w:val="4"/>
        </w:numPr>
        <w:pBdr>
          <w:top w:val="nil"/>
          <w:left w:val="nil"/>
          <w:bottom w:val="nil"/>
          <w:right w:val="nil"/>
          <w:between w:val="nil"/>
        </w:pBdr>
        <w:spacing w:after="0" w:line="240" w:lineRule="auto"/>
        <w:jc w:val="both"/>
        <w:rPr>
          <w:rFonts w:ascii="Arial" w:eastAsia="Arial" w:hAnsi="Arial" w:cs="Arial"/>
          <w:color w:val="000000"/>
        </w:rPr>
      </w:pPr>
      <w:r w:rsidRPr="00904A3C">
        <w:rPr>
          <w:rFonts w:ascii="Arial" w:eastAsia="Arial" w:hAnsi="Arial" w:cs="Arial"/>
          <w:b/>
          <w:bCs/>
          <w:color w:val="000000"/>
        </w:rPr>
        <w:lastRenderedPageBreak/>
        <w:t xml:space="preserve">Decreto Supremo </w:t>
      </w:r>
      <w:proofErr w:type="spellStart"/>
      <w:r w:rsidRPr="00904A3C">
        <w:rPr>
          <w:rFonts w:ascii="Arial" w:eastAsia="Arial" w:hAnsi="Arial" w:cs="Arial"/>
          <w:b/>
          <w:bCs/>
          <w:color w:val="000000"/>
        </w:rPr>
        <w:t>N°</w:t>
      </w:r>
      <w:proofErr w:type="spellEnd"/>
      <w:r w:rsidRPr="00904A3C">
        <w:rPr>
          <w:rFonts w:ascii="Arial" w:eastAsia="Arial" w:hAnsi="Arial" w:cs="Arial"/>
          <w:b/>
          <w:bCs/>
          <w:color w:val="000000"/>
        </w:rPr>
        <w:t xml:space="preserve"> 210-2022-EF</w:t>
      </w:r>
      <w:r w:rsidRPr="00904A3C">
        <w:rPr>
          <w:rFonts w:ascii="Arial" w:eastAsia="Arial" w:hAnsi="Arial" w:cs="Arial"/>
          <w:color w:val="000000"/>
        </w:rPr>
        <w:t xml:space="preserve">, </w:t>
      </w:r>
      <w:r w:rsidRPr="00904A3C">
        <w:rPr>
          <w:rFonts w:ascii="Arial" w:eastAsia="Arial" w:hAnsi="Arial" w:cs="Arial"/>
          <w:b/>
          <w:bCs/>
          <w:color w:val="000000"/>
        </w:rPr>
        <w:t xml:space="preserve">aprueba el Reglamento de la Ley </w:t>
      </w:r>
      <w:proofErr w:type="spellStart"/>
      <w:r w:rsidRPr="00904A3C">
        <w:rPr>
          <w:rFonts w:ascii="Arial" w:eastAsia="Arial" w:hAnsi="Arial" w:cs="Arial"/>
          <w:b/>
          <w:bCs/>
          <w:color w:val="000000"/>
        </w:rPr>
        <w:t>N°</w:t>
      </w:r>
      <w:proofErr w:type="spellEnd"/>
      <w:r w:rsidRPr="00904A3C">
        <w:rPr>
          <w:rFonts w:ascii="Arial" w:eastAsia="Arial" w:hAnsi="Arial" w:cs="Arial"/>
          <w:b/>
          <w:bCs/>
          <w:color w:val="000000"/>
        </w:rPr>
        <w:t xml:space="preserve"> 29230</w:t>
      </w:r>
      <w:r w:rsidRPr="00904A3C">
        <w:rPr>
          <w:rFonts w:ascii="Arial" w:eastAsia="Arial" w:hAnsi="Arial" w:cs="Arial"/>
          <w:color w:val="000000"/>
        </w:rPr>
        <w:t>, Ley que impulsa la inversión pública regional y local con participación del sector privado.</w:t>
      </w:r>
    </w:p>
    <w:p w14:paraId="37A0B29C" w14:textId="77777777" w:rsidR="006B66DD" w:rsidRDefault="006B66DD" w:rsidP="006E68FA">
      <w:pPr>
        <w:pBdr>
          <w:top w:val="nil"/>
          <w:left w:val="nil"/>
          <w:bottom w:val="nil"/>
          <w:right w:val="nil"/>
          <w:between w:val="nil"/>
        </w:pBdr>
        <w:spacing w:after="0" w:line="240" w:lineRule="auto"/>
        <w:ind w:left="720"/>
        <w:jc w:val="both"/>
        <w:rPr>
          <w:rFonts w:ascii="Arial" w:eastAsia="Arial" w:hAnsi="Arial" w:cs="Arial"/>
          <w:b/>
          <w:bCs/>
          <w:color w:val="000000"/>
        </w:rPr>
      </w:pPr>
    </w:p>
    <w:p w14:paraId="5D2DB7C8" w14:textId="00016969" w:rsidR="006E68FA" w:rsidRPr="009672F5" w:rsidRDefault="009672F5" w:rsidP="006E68FA">
      <w:pPr>
        <w:pBdr>
          <w:top w:val="nil"/>
          <w:left w:val="nil"/>
          <w:bottom w:val="nil"/>
          <w:right w:val="nil"/>
          <w:between w:val="nil"/>
        </w:pBdr>
        <w:spacing w:after="0" w:line="240" w:lineRule="auto"/>
        <w:ind w:left="720"/>
        <w:jc w:val="both"/>
        <w:rPr>
          <w:rFonts w:ascii="Arial" w:eastAsia="Arial" w:hAnsi="Arial" w:cs="Arial"/>
          <w:i/>
          <w:iCs/>
          <w:color w:val="000000"/>
          <w:sz w:val="18"/>
          <w:szCs w:val="18"/>
        </w:rPr>
      </w:pPr>
      <w:r>
        <w:rPr>
          <w:rFonts w:ascii="Arial" w:eastAsia="Arial" w:hAnsi="Arial" w:cs="Arial"/>
          <w:i/>
          <w:iCs/>
          <w:color w:val="000000"/>
          <w:sz w:val="18"/>
          <w:szCs w:val="18"/>
        </w:rPr>
        <w:t xml:space="preserve">* </w:t>
      </w:r>
      <w:r w:rsidR="006E68FA" w:rsidRPr="009672F5">
        <w:rPr>
          <w:rFonts w:ascii="Arial" w:eastAsia="Arial" w:hAnsi="Arial" w:cs="Arial"/>
          <w:i/>
          <w:iCs/>
          <w:color w:val="000000"/>
          <w:sz w:val="18"/>
          <w:szCs w:val="18"/>
        </w:rPr>
        <w:t>Incluir e</w:t>
      </w:r>
      <w:r w:rsidR="00913F41" w:rsidRPr="009672F5">
        <w:rPr>
          <w:rFonts w:ascii="Arial" w:eastAsia="Arial" w:hAnsi="Arial" w:cs="Arial"/>
          <w:i/>
          <w:iCs/>
          <w:color w:val="000000"/>
          <w:sz w:val="18"/>
          <w:szCs w:val="18"/>
        </w:rPr>
        <w:t xml:space="preserve">l marco legal correspondiente según el Anexo 3 de la Resolución Directoral </w:t>
      </w:r>
      <w:proofErr w:type="spellStart"/>
      <w:r w:rsidR="00913F41" w:rsidRPr="009672F5">
        <w:rPr>
          <w:rFonts w:ascii="Arial" w:eastAsia="Arial" w:hAnsi="Arial" w:cs="Arial"/>
          <w:i/>
          <w:iCs/>
          <w:color w:val="000000"/>
          <w:sz w:val="18"/>
          <w:szCs w:val="18"/>
        </w:rPr>
        <w:t>N°</w:t>
      </w:r>
      <w:proofErr w:type="spellEnd"/>
      <w:r w:rsidR="00913F41" w:rsidRPr="009672F5">
        <w:rPr>
          <w:rFonts w:ascii="Arial" w:eastAsia="Arial" w:hAnsi="Arial" w:cs="Arial"/>
          <w:i/>
          <w:iCs/>
          <w:color w:val="000000"/>
          <w:sz w:val="18"/>
          <w:szCs w:val="18"/>
        </w:rPr>
        <w:t xml:space="preserve"> 019-2021-EF/50.01</w:t>
      </w:r>
    </w:p>
    <w:p w14:paraId="440635A8" w14:textId="77777777" w:rsidR="008078BD" w:rsidRDefault="008078BD" w:rsidP="008078BD">
      <w:pPr>
        <w:pBdr>
          <w:top w:val="nil"/>
          <w:left w:val="nil"/>
          <w:bottom w:val="nil"/>
          <w:right w:val="nil"/>
          <w:between w:val="nil"/>
        </w:pBdr>
        <w:spacing w:after="0" w:line="240" w:lineRule="auto"/>
        <w:ind w:left="426"/>
        <w:jc w:val="both"/>
        <w:rPr>
          <w:rFonts w:ascii="Arial" w:eastAsia="Arial" w:hAnsi="Arial" w:cs="Arial"/>
          <w:b/>
          <w:color w:val="000000"/>
        </w:rPr>
      </w:pPr>
    </w:p>
    <w:p w14:paraId="36628577" w14:textId="4173BF0E" w:rsidR="003A103E" w:rsidRDefault="00F120AF">
      <w:pPr>
        <w:numPr>
          <w:ilvl w:val="0"/>
          <w:numId w:val="3"/>
        </w:numPr>
        <w:pBdr>
          <w:top w:val="nil"/>
          <w:left w:val="nil"/>
          <w:bottom w:val="nil"/>
          <w:right w:val="nil"/>
          <w:between w:val="nil"/>
        </w:pBdr>
        <w:spacing w:after="0" w:line="240" w:lineRule="auto"/>
        <w:ind w:left="426"/>
        <w:jc w:val="both"/>
        <w:rPr>
          <w:rFonts w:ascii="Arial" w:eastAsia="Arial" w:hAnsi="Arial" w:cs="Arial"/>
          <w:b/>
          <w:color w:val="000000"/>
        </w:rPr>
      </w:pPr>
      <w:r>
        <w:rPr>
          <w:rFonts w:ascii="Arial" w:eastAsia="Arial" w:hAnsi="Arial" w:cs="Arial"/>
          <w:b/>
          <w:color w:val="000000"/>
        </w:rPr>
        <w:t>ANÁLISIS</w:t>
      </w:r>
    </w:p>
    <w:p w14:paraId="7CA70696" w14:textId="77777777" w:rsidR="003A103E" w:rsidRDefault="003A103E">
      <w:pPr>
        <w:pBdr>
          <w:top w:val="nil"/>
          <w:left w:val="nil"/>
          <w:bottom w:val="nil"/>
          <w:right w:val="nil"/>
          <w:between w:val="nil"/>
        </w:pBdr>
        <w:spacing w:after="0" w:line="240" w:lineRule="auto"/>
        <w:jc w:val="both"/>
        <w:rPr>
          <w:rFonts w:ascii="Arial" w:eastAsia="Arial" w:hAnsi="Arial" w:cs="Arial"/>
          <w:b/>
          <w:color w:val="000000"/>
        </w:rPr>
      </w:pPr>
    </w:p>
    <w:p w14:paraId="4D1CBA3D" w14:textId="3313E5C0" w:rsidR="00C514FA" w:rsidRPr="00782773" w:rsidRDefault="00782773" w:rsidP="00782773">
      <w:pPr>
        <w:pBdr>
          <w:top w:val="nil"/>
          <w:left w:val="nil"/>
          <w:bottom w:val="nil"/>
          <w:right w:val="nil"/>
          <w:between w:val="nil"/>
        </w:pBdr>
        <w:spacing w:after="0" w:line="240" w:lineRule="auto"/>
        <w:ind w:left="426"/>
        <w:jc w:val="both"/>
        <w:rPr>
          <w:rFonts w:ascii="Arial" w:eastAsia="Arial" w:hAnsi="Arial" w:cs="Arial"/>
          <w:color w:val="0000FF"/>
        </w:rPr>
      </w:pPr>
      <w:r>
        <w:rPr>
          <w:rFonts w:ascii="Arial" w:eastAsia="Arial" w:hAnsi="Arial" w:cs="Arial"/>
          <w:color w:val="0000FF"/>
        </w:rPr>
        <w:t>[</w:t>
      </w:r>
      <w:r w:rsidRPr="00782773">
        <w:rPr>
          <w:rFonts w:ascii="Arial" w:eastAsia="Arial" w:hAnsi="Arial" w:cs="Arial"/>
          <w:color w:val="0000FF"/>
        </w:rPr>
        <w:t>SE</w:t>
      </w:r>
      <w:r w:rsidR="009417D6">
        <w:rPr>
          <w:rFonts w:ascii="Arial" w:eastAsia="Arial" w:hAnsi="Arial" w:cs="Arial"/>
          <w:color w:val="0000FF"/>
        </w:rPr>
        <w:t xml:space="preserve"> DEBERÁ</w:t>
      </w:r>
      <w:r w:rsidRPr="00782773">
        <w:rPr>
          <w:rFonts w:ascii="Arial" w:eastAsia="Arial" w:hAnsi="Arial" w:cs="Arial"/>
          <w:color w:val="0000FF"/>
        </w:rPr>
        <w:t xml:space="preserve"> SEÑALA</w:t>
      </w:r>
      <w:r w:rsidR="009417D6">
        <w:rPr>
          <w:rFonts w:ascii="Arial" w:eastAsia="Arial" w:hAnsi="Arial" w:cs="Arial"/>
          <w:color w:val="0000FF"/>
        </w:rPr>
        <w:t>R</w:t>
      </w:r>
      <w:r w:rsidRPr="00782773">
        <w:rPr>
          <w:rFonts w:ascii="Arial" w:eastAsia="Arial" w:hAnsi="Arial" w:cs="Arial"/>
          <w:color w:val="0000FF"/>
        </w:rPr>
        <w:t xml:space="preserve"> LA FECHA DE CORTE DE LA INFORMACIÓN EMPLEADA PARA EL REGISTRO DE LA FICHA DE CAPACIDAD </w:t>
      </w:r>
      <w:r w:rsidR="00804592" w:rsidRPr="00782773">
        <w:rPr>
          <w:rFonts w:ascii="Arial" w:eastAsia="Arial" w:hAnsi="Arial" w:cs="Arial"/>
          <w:color w:val="0000FF"/>
        </w:rPr>
        <w:t>PRESUPUESTAL</w:t>
      </w:r>
      <w:r w:rsidR="00804592">
        <w:rPr>
          <w:rFonts w:ascii="Arial" w:eastAsia="Arial" w:hAnsi="Arial" w:cs="Arial"/>
          <w:color w:val="0000FF"/>
        </w:rPr>
        <w:t xml:space="preserve"> </w:t>
      </w:r>
      <w:r w:rsidR="00804592" w:rsidRPr="00804592">
        <w:rPr>
          <w:rFonts w:ascii="Arial" w:eastAsia="Arial" w:hAnsi="Arial" w:cs="Arial"/>
          <w:color w:val="0000FF"/>
        </w:rPr>
        <w:t xml:space="preserve">SEGÚN EL ANEXO 3 DE LA RESOLUCIÓN DIRECTORAL </w:t>
      </w:r>
      <w:proofErr w:type="spellStart"/>
      <w:r w:rsidR="00804592" w:rsidRPr="00804592">
        <w:rPr>
          <w:rFonts w:ascii="Arial" w:eastAsia="Arial" w:hAnsi="Arial" w:cs="Arial"/>
          <w:color w:val="0000FF"/>
        </w:rPr>
        <w:t>N°</w:t>
      </w:r>
      <w:proofErr w:type="spellEnd"/>
      <w:r w:rsidR="00804592" w:rsidRPr="00804592">
        <w:rPr>
          <w:rFonts w:ascii="Arial" w:eastAsia="Arial" w:hAnsi="Arial" w:cs="Arial"/>
          <w:color w:val="0000FF"/>
        </w:rPr>
        <w:t xml:space="preserve"> 019-2021-EF/50.01</w:t>
      </w:r>
      <w:r>
        <w:rPr>
          <w:rFonts w:ascii="Arial" w:eastAsia="Arial" w:hAnsi="Arial" w:cs="Arial"/>
          <w:color w:val="0000FF"/>
        </w:rPr>
        <w:t>]</w:t>
      </w:r>
    </w:p>
    <w:p w14:paraId="3AA7AA7C" w14:textId="77777777" w:rsidR="00C514FA" w:rsidRDefault="00C514FA">
      <w:pPr>
        <w:pBdr>
          <w:top w:val="nil"/>
          <w:left w:val="nil"/>
          <w:bottom w:val="nil"/>
          <w:right w:val="nil"/>
          <w:between w:val="nil"/>
        </w:pBdr>
        <w:spacing w:after="0" w:line="240" w:lineRule="auto"/>
        <w:jc w:val="both"/>
        <w:rPr>
          <w:rFonts w:ascii="Arial" w:eastAsia="Arial" w:hAnsi="Arial" w:cs="Arial"/>
          <w:b/>
          <w:color w:val="000000"/>
        </w:rPr>
      </w:pPr>
    </w:p>
    <w:p w14:paraId="29141A83" w14:textId="796EFF5E" w:rsidR="000E39F0" w:rsidRDefault="00F120AF" w:rsidP="00B13204">
      <w:pPr>
        <w:numPr>
          <w:ilvl w:val="1"/>
          <w:numId w:val="3"/>
        </w:numPr>
        <w:pBdr>
          <w:top w:val="nil"/>
          <w:left w:val="nil"/>
          <w:bottom w:val="nil"/>
          <w:right w:val="nil"/>
          <w:between w:val="nil"/>
        </w:pBdr>
        <w:spacing w:after="0" w:line="240" w:lineRule="auto"/>
        <w:jc w:val="both"/>
        <w:rPr>
          <w:rFonts w:ascii="Arial" w:eastAsia="Arial" w:hAnsi="Arial" w:cs="Arial"/>
          <w:color w:val="000000"/>
        </w:rPr>
      </w:pPr>
      <w:r w:rsidRPr="000E39F0">
        <w:rPr>
          <w:rFonts w:ascii="Arial" w:eastAsia="Arial" w:hAnsi="Arial" w:cs="Arial"/>
          <w:color w:val="000000"/>
        </w:rPr>
        <w:t xml:space="preserve">En el marco del artículo 4 de la Ley </w:t>
      </w:r>
      <w:proofErr w:type="spellStart"/>
      <w:r w:rsidRPr="000E39F0">
        <w:rPr>
          <w:rFonts w:ascii="Arial" w:eastAsia="Arial" w:hAnsi="Arial" w:cs="Arial"/>
          <w:color w:val="000000"/>
        </w:rPr>
        <w:t>N°</w:t>
      </w:r>
      <w:proofErr w:type="spellEnd"/>
      <w:r w:rsidRPr="000E39F0">
        <w:rPr>
          <w:rFonts w:ascii="Arial" w:eastAsia="Arial" w:hAnsi="Arial" w:cs="Arial"/>
          <w:color w:val="000000"/>
        </w:rPr>
        <w:t xml:space="preserve"> 29230, las entidades del Gobierno Nacional, en el marco de sus competencias, están autorizadas a ejecutar proyectos de inversión en el marco del Sistema de Programación Multianual y Gestión de Inversiones – Invierte.pe, en materia de salud, educación, turismo, agricultura y riego, orden público y seguridad, cultura, saneamiento, electrificación rural, industria, turismo, pesca, deporte, ambiente, remediación de pasivos ambientales, habilitación urbana, protección social, desarrollo social, transportes, comunicaciones, justicia, acceso a servicios de atención al ciudadano, mercado de abastos, incluyendo su mantenimiento, mediante los procedimientos establecidos en</w:t>
      </w:r>
      <w:r w:rsidR="000E39F0">
        <w:rPr>
          <w:rFonts w:ascii="Arial" w:eastAsia="Arial" w:hAnsi="Arial" w:cs="Arial"/>
          <w:color w:val="000000"/>
        </w:rPr>
        <w:t xml:space="preserve"> la Ley </w:t>
      </w:r>
      <w:proofErr w:type="spellStart"/>
      <w:r w:rsidR="000E39F0">
        <w:rPr>
          <w:rFonts w:ascii="Arial" w:eastAsia="Arial" w:hAnsi="Arial" w:cs="Arial"/>
          <w:color w:val="000000"/>
        </w:rPr>
        <w:t>Nº</w:t>
      </w:r>
      <w:proofErr w:type="spellEnd"/>
      <w:r w:rsidR="00874CAE">
        <w:rPr>
          <w:rFonts w:ascii="Arial" w:eastAsia="Arial" w:hAnsi="Arial" w:cs="Arial"/>
          <w:color w:val="000000"/>
        </w:rPr>
        <w:t xml:space="preserve"> </w:t>
      </w:r>
      <w:r w:rsidR="000E39F0">
        <w:rPr>
          <w:rFonts w:ascii="Arial" w:eastAsia="Arial" w:hAnsi="Arial" w:cs="Arial"/>
          <w:color w:val="000000"/>
        </w:rPr>
        <w:t>29230 su Reglamento y modificatorias.</w:t>
      </w:r>
    </w:p>
    <w:p w14:paraId="615CE191" w14:textId="77777777" w:rsidR="003A103E" w:rsidRPr="000E39F0" w:rsidRDefault="003A103E" w:rsidP="000E39F0">
      <w:pPr>
        <w:pBdr>
          <w:top w:val="nil"/>
          <w:left w:val="nil"/>
          <w:bottom w:val="nil"/>
          <w:right w:val="nil"/>
          <w:between w:val="nil"/>
        </w:pBdr>
        <w:spacing w:after="0" w:line="240" w:lineRule="auto"/>
        <w:ind w:left="1080"/>
        <w:jc w:val="both"/>
        <w:rPr>
          <w:rFonts w:ascii="Arial" w:eastAsia="Arial" w:hAnsi="Arial" w:cs="Arial"/>
          <w:color w:val="000000"/>
        </w:rPr>
      </w:pPr>
    </w:p>
    <w:p w14:paraId="43466D77" w14:textId="7B242077" w:rsidR="003A103E" w:rsidRDefault="00F120AF">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Según el artículo </w:t>
      </w:r>
      <w:r w:rsidR="000E39F0">
        <w:rPr>
          <w:rFonts w:ascii="Arial" w:eastAsia="Arial" w:hAnsi="Arial" w:cs="Arial"/>
          <w:color w:val="000000"/>
        </w:rPr>
        <w:t xml:space="preserve">21 </w:t>
      </w:r>
      <w:r>
        <w:rPr>
          <w:rFonts w:ascii="Arial" w:eastAsia="Arial" w:hAnsi="Arial" w:cs="Arial"/>
          <w:color w:val="000000"/>
        </w:rPr>
        <w:t xml:space="preserve">del </w:t>
      </w:r>
      <w:r w:rsidR="00952EC3" w:rsidRPr="00952EC3">
        <w:rPr>
          <w:rFonts w:ascii="Arial" w:eastAsia="Arial" w:hAnsi="Arial" w:cs="Arial"/>
          <w:color w:val="000000"/>
        </w:rPr>
        <w:t xml:space="preserve">del Reglamento de la Ley </w:t>
      </w:r>
      <w:proofErr w:type="spellStart"/>
      <w:r w:rsidR="00952EC3" w:rsidRPr="00952EC3">
        <w:rPr>
          <w:rFonts w:ascii="Arial" w:eastAsia="Arial" w:hAnsi="Arial" w:cs="Arial"/>
          <w:color w:val="000000"/>
        </w:rPr>
        <w:t>N°</w:t>
      </w:r>
      <w:proofErr w:type="spellEnd"/>
      <w:r w:rsidR="00952EC3" w:rsidRPr="00952EC3">
        <w:rPr>
          <w:rFonts w:ascii="Arial" w:eastAsia="Arial" w:hAnsi="Arial" w:cs="Arial"/>
          <w:color w:val="000000"/>
        </w:rPr>
        <w:t xml:space="preserve"> 29230 y sus modificatorias</w:t>
      </w:r>
      <w:r>
        <w:rPr>
          <w:rFonts w:ascii="Arial" w:eastAsia="Arial" w:hAnsi="Arial" w:cs="Arial"/>
          <w:color w:val="000000"/>
        </w:rPr>
        <w:t>, las entidades de Gobierno Nacional, de manera previa a la emisión de la resolución que aprueba la lista de proyectos priorizados, deben solicitar a través de la oficina de presupuesto, o la que haga de sus veces, opinión favorable respecto a la capacidad presupuestal con la que se cuenta para el financiamiento de los proyectos.</w:t>
      </w:r>
    </w:p>
    <w:p w14:paraId="7FE23662" w14:textId="77777777" w:rsidR="003A103E" w:rsidRDefault="003A103E">
      <w:pPr>
        <w:pBdr>
          <w:top w:val="nil"/>
          <w:left w:val="nil"/>
          <w:bottom w:val="nil"/>
          <w:right w:val="nil"/>
          <w:between w:val="nil"/>
        </w:pBdr>
        <w:spacing w:after="0" w:line="240" w:lineRule="auto"/>
        <w:ind w:left="1080"/>
        <w:jc w:val="both"/>
        <w:rPr>
          <w:rFonts w:ascii="Arial" w:eastAsia="Arial" w:hAnsi="Arial" w:cs="Arial"/>
          <w:color w:val="000000"/>
        </w:rPr>
      </w:pPr>
    </w:p>
    <w:p w14:paraId="244D4ABC" w14:textId="3D282F1E" w:rsidR="003A103E" w:rsidRDefault="00F120AF">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Según el </w:t>
      </w:r>
      <w:r w:rsidR="00A12672">
        <w:rPr>
          <w:rFonts w:ascii="Arial" w:eastAsia="Arial" w:hAnsi="Arial" w:cs="Arial"/>
          <w:color w:val="000000"/>
        </w:rPr>
        <w:t xml:space="preserve">Artículo III </w:t>
      </w:r>
      <w:r>
        <w:rPr>
          <w:rFonts w:ascii="Arial" w:eastAsia="Arial" w:hAnsi="Arial" w:cs="Arial"/>
          <w:color w:val="000000"/>
        </w:rPr>
        <w:t xml:space="preserve">del Reglamento de </w:t>
      </w:r>
      <w:r w:rsidR="00732979">
        <w:rPr>
          <w:rFonts w:ascii="Arial" w:eastAsia="Arial" w:hAnsi="Arial" w:cs="Arial"/>
          <w:color w:val="000000"/>
        </w:rPr>
        <w:t>la Ley</w:t>
      </w:r>
      <w:r>
        <w:rPr>
          <w:rFonts w:ascii="Arial" w:eastAsia="Arial" w:hAnsi="Arial" w:cs="Arial"/>
          <w:color w:val="000000"/>
        </w:rPr>
        <w:t xml:space="preserve"> la capacidad presupuestal es la </w:t>
      </w:r>
      <w:r w:rsidR="007662B6" w:rsidRPr="002310C9">
        <w:rPr>
          <w:rFonts w:ascii="Arial" w:hAnsi="Arial" w:cs="Arial"/>
        </w:rPr>
        <w:t>viabilidad presupuestal de entidades públicas de Gobierno Nacional para asumir nuevos compromisos, sin desatender los compromisos asumidos</w:t>
      </w:r>
      <w:r>
        <w:rPr>
          <w:rFonts w:ascii="Arial" w:eastAsia="Arial" w:hAnsi="Arial" w:cs="Arial"/>
          <w:color w:val="000000"/>
        </w:rPr>
        <w:t xml:space="preserve">. La viabilidad presupuestal, </w:t>
      </w:r>
      <w:r>
        <w:rPr>
          <w:rFonts w:ascii="Arial" w:eastAsia="Arial" w:hAnsi="Arial" w:cs="Arial"/>
          <w:b/>
          <w:color w:val="000000"/>
          <w:u w:val="single"/>
        </w:rPr>
        <w:t>es consecuencia del sustento de la Entidad Pública para asumir el financiamiento de los compromisos a priorizar en el mecanismo, con cargo a la asignación presupuestal de la Entidad Pública</w:t>
      </w:r>
      <w:r>
        <w:rPr>
          <w:rFonts w:ascii="Arial" w:eastAsia="Arial" w:hAnsi="Arial" w:cs="Arial"/>
          <w:color w:val="000000"/>
        </w:rPr>
        <w:t xml:space="preserve">, está referida en el corto plazo a la programación del gasto en el año fiscal vigente conforme al Decreto Legislativo </w:t>
      </w:r>
      <w:proofErr w:type="spellStart"/>
      <w:r>
        <w:rPr>
          <w:rFonts w:ascii="Arial" w:eastAsia="Arial" w:hAnsi="Arial" w:cs="Arial"/>
          <w:color w:val="000000"/>
        </w:rPr>
        <w:t>N°</w:t>
      </w:r>
      <w:proofErr w:type="spellEnd"/>
      <w:r>
        <w:rPr>
          <w:rFonts w:ascii="Arial" w:eastAsia="Arial" w:hAnsi="Arial" w:cs="Arial"/>
          <w:color w:val="000000"/>
        </w:rPr>
        <w:t xml:space="preserve"> 1436, Decreto Legislativo marco de la Administración Financiera del Sector Público y del Decreto Legislativo </w:t>
      </w:r>
      <w:proofErr w:type="spellStart"/>
      <w:r>
        <w:rPr>
          <w:rFonts w:ascii="Arial" w:eastAsia="Arial" w:hAnsi="Arial" w:cs="Arial"/>
          <w:color w:val="000000"/>
        </w:rPr>
        <w:t>N°</w:t>
      </w:r>
      <w:proofErr w:type="spellEnd"/>
      <w:r>
        <w:rPr>
          <w:rFonts w:ascii="Arial" w:eastAsia="Arial" w:hAnsi="Arial" w:cs="Arial"/>
          <w:color w:val="000000"/>
        </w:rPr>
        <w:t xml:space="preserve"> 1440, Decreto Legislativo del Sistema Nacional de Presupuesto Público, y en el mediano y largo plazo a la programación del gasto conforme al Decreto Legislativo </w:t>
      </w:r>
      <w:proofErr w:type="spellStart"/>
      <w:r>
        <w:rPr>
          <w:rFonts w:ascii="Arial" w:eastAsia="Arial" w:hAnsi="Arial" w:cs="Arial"/>
          <w:color w:val="000000"/>
        </w:rPr>
        <w:t>N°</w:t>
      </w:r>
      <w:proofErr w:type="spellEnd"/>
      <w:r>
        <w:rPr>
          <w:rFonts w:ascii="Arial" w:eastAsia="Arial" w:hAnsi="Arial" w:cs="Arial"/>
          <w:color w:val="000000"/>
        </w:rPr>
        <w:t xml:space="preserve"> 1276 que aprueba el Marco de la Responsabilidad y Transparencia Fiscal del Sector Público No Financiero y el Marco Macroeconómico Multianual. </w:t>
      </w:r>
      <w:r>
        <w:rPr>
          <w:rFonts w:ascii="Arial" w:eastAsia="Arial" w:hAnsi="Arial" w:cs="Arial"/>
          <w:b/>
          <w:color w:val="000000"/>
          <w:u w:val="single"/>
        </w:rPr>
        <w:t xml:space="preserve">No constituye una demanda adicional de recursos presupuestales. </w:t>
      </w:r>
    </w:p>
    <w:p w14:paraId="4438CEF6" w14:textId="77777777" w:rsidR="003A103E" w:rsidRDefault="003A103E">
      <w:pPr>
        <w:pBdr>
          <w:top w:val="nil"/>
          <w:left w:val="nil"/>
          <w:bottom w:val="nil"/>
          <w:right w:val="nil"/>
          <w:between w:val="nil"/>
        </w:pBdr>
        <w:spacing w:after="0" w:line="240" w:lineRule="auto"/>
        <w:ind w:left="1080"/>
        <w:jc w:val="both"/>
        <w:rPr>
          <w:rFonts w:ascii="Arial" w:eastAsia="Arial" w:hAnsi="Arial" w:cs="Arial"/>
          <w:color w:val="000000"/>
        </w:rPr>
      </w:pPr>
    </w:p>
    <w:p w14:paraId="526883D7" w14:textId="177F84D5" w:rsidR="003A103E" w:rsidRDefault="00F120AF">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solicitud de opinión favorable de capacidad presupuestal debe sustentarse con información de la programación futura de gastos corrientes y de capital de </w:t>
      </w:r>
      <w:r>
        <w:rPr>
          <w:rFonts w:ascii="Arial" w:eastAsia="Arial" w:hAnsi="Arial" w:cs="Arial"/>
          <w:color w:val="000000"/>
        </w:rPr>
        <w:lastRenderedPageBreak/>
        <w:t>la Entidad Pública, por un periodo mínimo de cinco (5) años. Los proyectos deben contar con la declaratoria de viabilidad y enmarcarse en la programación multianual de inversiones, para el caso de ideas de proyectos deberán estar registradas en el banco de inversiones conforme a la normativa de Invierte.pe</w:t>
      </w:r>
      <w:r w:rsidR="00AB1231">
        <w:rPr>
          <w:rFonts w:ascii="Arial" w:eastAsia="Arial" w:hAnsi="Arial" w:cs="Arial"/>
          <w:color w:val="000000"/>
        </w:rPr>
        <w:t>.</w:t>
      </w:r>
    </w:p>
    <w:p w14:paraId="2E8E2813" w14:textId="77777777" w:rsidR="00AB1231" w:rsidRDefault="00AB1231" w:rsidP="00AB1231">
      <w:pPr>
        <w:pStyle w:val="Prrafodelista"/>
        <w:rPr>
          <w:rFonts w:ascii="Arial" w:eastAsia="Arial" w:hAnsi="Arial" w:cs="Arial"/>
          <w:color w:val="000000"/>
        </w:rPr>
      </w:pPr>
    </w:p>
    <w:p w14:paraId="67428D8A" w14:textId="77777777" w:rsidR="0038296F" w:rsidRPr="0038296F" w:rsidRDefault="0038296F" w:rsidP="0038296F">
      <w:pPr>
        <w:pBdr>
          <w:top w:val="nil"/>
          <w:left w:val="nil"/>
          <w:bottom w:val="nil"/>
          <w:right w:val="nil"/>
          <w:between w:val="nil"/>
        </w:pBdr>
        <w:spacing w:after="0" w:line="240" w:lineRule="auto"/>
        <w:rPr>
          <w:rFonts w:ascii="Arial" w:eastAsia="Arial" w:hAnsi="Arial" w:cs="Arial"/>
          <w:b/>
          <w:bCs/>
          <w:i/>
          <w:iCs/>
          <w:color w:val="0000FF"/>
        </w:rPr>
      </w:pPr>
      <w:r w:rsidRPr="0038296F">
        <w:rPr>
          <w:rFonts w:ascii="Arial" w:eastAsia="Arial" w:hAnsi="Arial" w:cs="Arial"/>
          <w:b/>
          <w:bCs/>
          <w:i/>
          <w:iCs/>
          <w:color w:val="0000FF"/>
        </w:rPr>
        <w:t>IMPORTANTE</w:t>
      </w:r>
    </w:p>
    <w:p w14:paraId="7F3CD666" w14:textId="1605CED0" w:rsidR="0038296F" w:rsidRPr="0038296F" w:rsidRDefault="0038296F" w:rsidP="0038296F">
      <w:pPr>
        <w:pBdr>
          <w:top w:val="nil"/>
          <w:left w:val="nil"/>
          <w:bottom w:val="nil"/>
          <w:right w:val="nil"/>
          <w:between w:val="nil"/>
        </w:pBdr>
        <w:spacing w:after="0" w:line="240" w:lineRule="auto"/>
        <w:jc w:val="both"/>
        <w:rPr>
          <w:rFonts w:ascii="Arial" w:eastAsia="Arial" w:hAnsi="Arial" w:cs="Arial"/>
          <w:i/>
          <w:iCs/>
          <w:color w:val="0000FF"/>
        </w:rPr>
      </w:pPr>
      <w:r>
        <w:rPr>
          <w:rFonts w:ascii="Arial" w:eastAsia="Arial" w:hAnsi="Arial" w:cs="Arial"/>
          <w:i/>
          <w:iCs/>
          <w:color w:val="0000FF"/>
        </w:rPr>
        <w:t xml:space="preserve">En la sección de análisis del informe </w:t>
      </w:r>
      <w:r w:rsidR="0001401E">
        <w:rPr>
          <w:rFonts w:ascii="Arial" w:eastAsia="Arial" w:hAnsi="Arial" w:cs="Arial"/>
          <w:i/>
          <w:iCs/>
          <w:color w:val="0000FF"/>
        </w:rPr>
        <w:t xml:space="preserve">se deberá considerar </w:t>
      </w:r>
      <w:r w:rsidR="008F2ED2">
        <w:rPr>
          <w:rFonts w:ascii="Arial" w:eastAsia="Arial" w:hAnsi="Arial" w:cs="Arial"/>
          <w:i/>
          <w:iCs/>
          <w:color w:val="0000FF"/>
        </w:rPr>
        <w:t xml:space="preserve">el Análisis de proyección de ingresos, el Análisis de proyección de gastos </w:t>
      </w:r>
      <w:r w:rsidR="00C12B21">
        <w:rPr>
          <w:rFonts w:ascii="Arial" w:eastAsia="Arial" w:hAnsi="Arial" w:cs="Arial"/>
          <w:i/>
          <w:iCs/>
          <w:color w:val="0000FF"/>
        </w:rPr>
        <w:t xml:space="preserve">y de la proyección de gastos, </w:t>
      </w:r>
      <w:proofErr w:type="spellStart"/>
      <w:r w:rsidR="00C12B21">
        <w:rPr>
          <w:rFonts w:ascii="Arial" w:eastAsia="Arial" w:hAnsi="Arial" w:cs="Arial"/>
          <w:i/>
          <w:iCs/>
          <w:color w:val="0000FF"/>
        </w:rPr>
        <w:t>conform</w:t>
      </w:r>
      <w:proofErr w:type="spellEnd"/>
      <w:r w:rsidR="00C12B21">
        <w:rPr>
          <w:rFonts w:ascii="Arial" w:eastAsia="Arial" w:hAnsi="Arial" w:cs="Arial"/>
          <w:i/>
          <w:iCs/>
          <w:color w:val="0000FF"/>
        </w:rPr>
        <w:t xml:space="preserve"> corresponda, de conformidad con el</w:t>
      </w:r>
      <w:r w:rsidRPr="0038296F">
        <w:rPr>
          <w:rFonts w:ascii="Arial" w:eastAsia="Arial" w:hAnsi="Arial" w:cs="Arial"/>
          <w:i/>
          <w:iCs/>
          <w:color w:val="0000FF"/>
        </w:rPr>
        <w:t xml:space="preserve"> Anexo 3 de los Lineamientos para la presentación del sustento de Capacidad Presupuestal, aprobado mediante Resolución Directoral </w:t>
      </w:r>
      <w:proofErr w:type="spellStart"/>
      <w:r w:rsidRPr="0038296F">
        <w:rPr>
          <w:rFonts w:ascii="Arial" w:eastAsia="Arial" w:hAnsi="Arial" w:cs="Arial"/>
          <w:i/>
          <w:iCs/>
          <w:color w:val="0000FF"/>
        </w:rPr>
        <w:t>N°</w:t>
      </w:r>
      <w:proofErr w:type="spellEnd"/>
      <w:r w:rsidRPr="0038296F">
        <w:rPr>
          <w:rFonts w:ascii="Arial" w:eastAsia="Arial" w:hAnsi="Arial" w:cs="Arial"/>
          <w:i/>
          <w:iCs/>
          <w:color w:val="0000FF"/>
        </w:rPr>
        <w:t xml:space="preserve"> 019-2021-EF/50.01.</w:t>
      </w:r>
    </w:p>
    <w:p w14:paraId="2D97AB2A" w14:textId="77777777" w:rsidR="00AB1231" w:rsidRDefault="00AB1231" w:rsidP="00AB1231">
      <w:pPr>
        <w:pBdr>
          <w:top w:val="nil"/>
          <w:left w:val="nil"/>
          <w:bottom w:val="nil"/>
          <w:right w:val="nil"/>
          <w:between w:val="nil"/>
        </w:pBdr>
        <w:spacing w:after="0" w:line="240" w:lineRule="auto"/>
        <w:jc w:val="both"/>
        <w:rPr>
          <w:rFonts w:ascii="Arial" w:eastAsia="Arial" w:hAnsi="Arial" w:cs="Arial"/>
          <w:color w:val="000000"/>
        </w:rPr>
      </w:pPr>
    </w:p>
    <w:p w14:paraId="0E96AC18" w14:textId="77777777" w:rsidR="003A103E" w:rsidRDefault="003A103E">
      <w:pPr>
        <w:pBdr>
          <w:top w:val="nil"/>
          <w:left w:val="nil"/>
          <w:bottom w:val="nil"/>
          <w:right w:val="nil"/>
          <w:between w:val="nil"/>
        </w:pBdr>
        <w:spacing w:after="0" w:line="240" w:lineRule="auto"/>
        <w:ind w:left="1080"/>
        <w:jc w:val="both"/>
        <w:rPr>
          <w:rFonts w:ascii="Arial" w:eastAsia="Arial" w:hAnsi="Arial" w:cs="Arial"/>
          <w:color w:val="000000"/>
        </w:rPr>
      </w:pPr>
    </w:p>
    <w:p w14:paraId="4554D827" w14:textId="48B2D836" w:rsidR="003A103E" w:rsidRDefault="00F120AF">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Conforme a todo lo detallado, la </w:t>
      </w:r>
      <w:r>
        <w:rPr>
          <w:rFonts w:ascii="Arial" w:eastAsia="Arial" w:hAnsi="Arial" w:cs="Arial"/>
          <w:color w:val="0000FF"/>
        </w:rPr>
        <w:t>[INDICAR OFICINA DE PRESUPUESTO O LA QUE HAGA DE SUS VECES EN LA ENTIDAD]</w:t>
      </w:r>
      <w:r>
        <w:rPr>
          <w:rFonts w:ascii="Arial" w:eastAsia="Arial" w:hAnsi="Arial" w:cs="Arial"/>
          <w:color w:val="000000"/>
        </w:rPr>
        <w:t xml:space="preserve">, en coordinación con la </w:t>
      </w:r>
      <w:r>
        <w:rPr>
          <w:rFonts w:ascii="Arial" w:eastAsia="Arial" w:hAnsi="Arial" w:cs="Arial"/>
          <w:color w:val="0000FF"/>
        </w:rPr>
        <w:t>[INDICAR OFICINA DE PROGRAMACIÓN MULTIANUAL DE INVERSIONES O LA QUE HAGA DE SUS VECES EN LA ENTIDAD]</w:t>
      </w:r>
      <w:r>
        <w:rPr>
          <w:rFonts w:ascii="Arial" w:eastAsia="Arial" w:hAnsi="Arial" w:cs="Arial"/>
          <w:color w:val="000000"/>
        </w:rPr>
        <w:t xml:space="preserve">, evaluó la lista de </w:t>
      </w:r>
      <w:r w:rsidR="0044078E">
        <w:rPr>
          <w:rFonts w:ascii="Arial" w:eastAsia="Arial" w:hAnsi="Arial" w:cs="Arial"/>
          <w:color w:val="000000"/>
        </w:rPr>
        <w:t>inversi</w:t>
      </w:r>
      <w:r w:rsidR="00F751E2">
        <w:rPr>
          <w:rFonts w:ascii="Arial" w:eastAsia="Arial" w:hAnsi="Arial" w:cs="Arial"/>
          <w:color w:val="000000"/>
        </w:rPr>
        <w:t>ó</w:t>
      </w:r>
      <w:r w:rsidR="0044078E">
        <w:rPr>
          <w:rFonts w:ascii="Arial" w:eastAsia="Arial" w:hAnsi="Arial" w:cs="Arial"/>
          <w:color w:val="000000"/>
        </w:rPr>
        <w:t>n</w:t>
      </w:r>
      <w:r w:rsidR="00F751E2">
        <w:rPr>
          <w:rFonts w:ascii="Arial" w:eastAsia="Arial" w:hAnsi="Arial" w:cs="Arial"/>
          <w:color w:val="000000"/>
        </w:rPr>
        <w:t>(</w:t>
      </w:r>
      <w:r w:rsidR="0044078E">
        <w:rPr>
          <w:rFonts w:ascii="Arial" w:eastAsia="Arial" w:hAnsi="Arial" w:cs="Arial"/>
          <w:color w:val="000000"/>
        </w:rPr>
        <w:t>es</w:t>
      </w:r>
      <w:r w:rsidR="00F751E2">
        <w:rPr>
          <w:rFonts w:ascii="Arial" w:eastAsia="Arial" w:hAnsi="Arial" w:cs="Arial"/>
          <w:color w:val="000000"/>
        </w:rPr>
        <w:t>)</w:t>
      </w:r>
      <w:r w:rsidR="00903623">
        <w:rPr>
          <w:rFonts w:ascii="Arial" w:eastAsia="Arial" w:hAnsi="Arial" w:cs="Arial"/>
          <w:color w:val="000000"/>
        </w:rPr>
        <w:t xml:space="preserve"> / actividades de operación y/o </w:t>
      </w:r>
      <w:proofErr w:type="gramStart"/>
      <w:r w:rsidR="00903623">
        <w:rPr>
          <w:rFonts w:ascii="Arial" w:eastAsia="Arial" w:hAnsi="Arial" w:cs="Arial"/>
          <w:color w:val="000000"/>
        </w:rPr>
        <w:t>man</w:t>
      </w:r>
      <w:r w:rsidR="00921F4E">
        <w:rPr>
          <w:rFonts w:ascii="Arial" w:eastAsia="Arial" w:hAnsi="Arial" w:cs="Arial"/>
          <w:color w:val="000000"/>
        </w:rPr>
        <w:t>teni</w:t>
      </w:r>
      <w:r w:rsidR="00903623">
        <w:rPr>
          <w:rFonts w:ascii="Arial" w:eastAsia="Arial" w:hAnsi="Arial" w:cs="Arial"/>
          <w:color w:val="000000"/>
        </w:rPr>
        <w:t>miento</w:t>
      </w:r>
      <w:r>
        <w:rPr>
          <w:rFonts w:ascii="Arial" w:eastAsia="Arial" w:hAnsi="Arial" w:cs="Arial"/>
          <w:color w:val="000000"/>
        </w:rPr>
        <w:t xml:space="preserve"> presentados</w:t>
      </w:r>
      <w:proofErr w:type="gramEnd"/>
      <w:r>
        <w:rPr>
          <w:rFonts w:ascii="Arial" w:eastAsia="Arial" w:hAnsi="Arial" w:cs="Arial"/>
          <w:color w:val="000000"/>
        </w:rPr>
        <w:t xml:space="preserve"> para su priorización mediante el mecanismo de Obras por Impuestos, estableciéndose que:</w:t>
      </w:r>
    </w:p>
    <w:p w14:paraId="62F53C4A" w14:textId="77777777" w:rsidR="003A103E" w:rsidRDefault="003A103E">
      <w:pPr>
        <w:pBdr>
          <w:top w:val="nil"/>
          <w:left w:val="nil"/>
          <w:bottom w:val="nil"/>
          <w:right w:val="nil"/>
          <w:between w:val="nil"/>
        </w:pBdr>
        <w:spacing w:after="0" w:line="240" w:lineRule="auto"/>
        <w:ind w:left="1080"/>
        <w:jc w:val="both"/>
        <w:rPr>
          <w:rFonts w:ascii="Arial" w:eastAsia="Arial" w:hAnsi="Arial" w:cs="Arial"/>
          <w:color w:val="000000"/>
        </w:rPr>
      </w:pPr>
    </w:p>
    <w:p w14:paraId="7516C0D7" w14:textId="2141FEBE" w:rsidR="003A103E" w:rsidRDefault="00F120AF">
      <w:pPr>
        <w:numPr>
          <w:ilvl w:val="0"/>
          <w:numId w:val="2"/>
        </w:numPr>
        <w:pBdr>
          <w:top w:val="nil"/>
          <w:left w:val="nil"/>
          <w:bottom w:val="nil"/>
          <w:right w:val="nil"/>
          <w:between w:val="nil"/>
        </w:pBdr>
        <w:spacing w:after="0" w:line="240" w:lineRule="auto"/>
        <w:ind w:left="1418"/>
        <w:jc w:val="both"/>
        <w:rPr>
          <w:rFonts w:ascii="Arial" w:eastAsia="Arial" w:hAnsi="Arial" w:cs="Arial"/>
          <w:color w:val="000000"/>
        </w:rPr>
      </w:pPr>
      <w:proofErr w:type="gramStart"/>
      <w:r>
        <w:rPr>
          <w:rFonts w:ascii="Arial" w:eastAsia="Arial" w:hAnsi="Arial" w:cs="Arial"/>
          <w:color w:val="000000"/>
        </w:rPr>
        <w:t>Tod</w:t>
      </w:r>
      <w:r w:rsidR="00C571D3">
        <w:rPr>
          <w:rFonts w:ascii="Arial" w:eastAsia="Arial" w:hAnsi="Arial" w:cs="Arial"/>
          <w:color w:val="000000"/>
        </w:rPr>
        <w:t>a</w:t>
      </w:r>
      <w:r>
        <w:rPr>
          <w:rFonts w:ascii="Arial" w:eastAsia="Arial" w:hAnsi="Arial" w:cs="Arial"/>
          <w:color w:val="000000"/>
        </w:rPr>
        <w:t xml:space="preserve">s </w:t>
      </w:r>
      <w:r w:rsidR="00F751E2">
        <w:rPr>
          <w:rFonts w:ascii="Arial" w:eastAsia="Arial" w:hAnsi="Arial" w:cs="Arial"/>
          <w:color w:val="000000"/>
        </w:rPr>
        <w:t>las inversión</w:t>
      </w:r>
      <w:proofErr w:type="gramEnd"/>
      <w:r w:rsidR="00F751E2">
        <w:rPr>
          <w:rFonts w:ascii="Arial" w:eastAsia="Arial" w:hAnsi="Arial" w:cs="Arial"/>
          <w:color w:val="000000"/>
        </w:rPr>
        <w:t>(es) / actividades de operación y/o mantenimiento</w:t>
      </w:r>
      <w:r>
        <w:rPr>
          <w:rFonts w:ascii="Arial" w:eastAsia="Arial" w:hAnsi="Arial" w:cs="Arial"/>
          <w:color w:val="000000"/>
        </w:rPr>
        <w:t xml:space="preserve"> cuentan con declaratoria de viabilidad en el marco del Invierte.pe. </w:t>
      </w:r>
      <w:r>
        <w:rPr>
          <w:rFonts w:ascii="Arial" w:eastAsia="Arial" w:hAnsi="Arial" w:cs="Arial"/>
          <w:color w:val="FF0000"/>
        </w:rPr>
        <w:t>(EN EL CASO DE IDEAS DE PROYECTOS SE ENCUENTRAN REGISTRADOS EN EL BANCO DE INVERSIONES, Y SE PRESENTA LA CARTA DE INTENCIÓN DE LA EMPRESA PRIVADA O CONSORCIO Y DE RELEVANCIA DE LA ENTIDAD PÚBLICA).</w:t>
      </w:r>
    </w:p>
    <w:p w14:paraId="04F0EFC5" w14:textId="4643B025" w:rsidR="003A103E" w:rsidRDefault="00F120AF">
      <w:pPr>
        <w:numPr>
          <w:ilvl w:val="0"/>
          <w:numId w:val="2"/>
        </w:numPr>
        <w:pBdr>
          <w:top w:val="nil"/>
          <w:left w:val="nil"/>
          <w:bottom w:val="nil"/>
          <w:right w:val="nil"/>
          <w:between w:val="nil"/>
        </w:pBdr>
        <w:spacing w:after="0" w:line="240" w:lineRule="auto"/>
        <w:ind w:left="1418"/>
        <w:jc w:val="both"/>
        <w:rPr>
          <w:rFonts w:ascii="Arial" w:eastAsia="Arial" w:hAnsi="Arial" w:cs="Arial"/>
          <w:color w:val="000000"/>
        </w:rPr>
      </w:pPr>
      <w:r>
        <w:rPr>
          <w:rFonts w:ascii="Arial" w:eastAsia="Arial" w:hAnsi="Arial" w:cs="Arial"/>
          <w:color w:val="000000"/>
        </w:rPr>
        <w:t>Los montos de inversión de</w:t>
      </w:r>
      <w:r w:rsidR="00174176">
        <w:rPr>
          <w:rFonts w:ascii="Arial" w:eastAsia="Arial" w:hAnsi="Arial" w:cs="Arial"/>
          <w:color w:val="000000"/>
        </w:rPr>
        <w:t xml:space="preserve"> la(s)</w:t>
      </w:r>
      <w:r>
        <w:rPr>
          <w:rFonts w:ascii="Arial" w:eastAsia="Arial" w:hAnsi="Arial" w:cs="Arial"/>
          <w:color w:val="000000"/>
        </w:rPr>
        <w:t xml:space="preserve"> </w:t>
      </w:r>
      <w:r w:rsidR="00174176">
        <w:rPr>
          <w:rFonts w:ascii="Arial" w:eastAsia="Arial" w:hAnsi="Arial" w:cs="Arial"/>
          <w:color w:val="000000"/>
        </w:rPr>
        <w:t xml:space="preserve">inversión(es) / actividades de operación y/o mantenimiento </w:t>
      </w:r>
      <w:r>
        <w:rPr>
          <w:rFonts w:ascii="Arial" w:eastAsia="Arial" w:hAnsi="Arial" w:cs="Arial"/>
          <w:color w:val="000000"/>
        </w:rPr>
        <w:t>coinciden con lo registrado en el banco de inversiones de Invierte.pe</w:t>
      </w:r>
    </w:p>
    <w:p w14:paraId="2A2B0F31" w14:textId="74D8F338" w:rsidR="003A103E" w:rsidRDefault="00364CB6">
      <w:pPr>
        <w:numPr>
          <w:ilvl w:val="0"/>
          <w:numId w:val="2"/>
        </w:numPr>
        <w:pBdr>
          <w:top w:val="nil"/>
          <w:left w:val="nil"/>
          <w:bottom w:val="nil"/>
          <w:right w:val="nil"/>
          <w:between w:val="nil"/>
        </w:pBdr>
        <w:spacing w:after="0" w:line="240" w:lineRule="auto"/>
        <w:ind w:left="1418"/>
        <w:jc w:val="both"/>
        <w:rPr>
          <w:rFonts w:ascii="Arial" w:eastAsia="Arial" w:hAnsi="Arial" w:cs="Arial"/>
          <w:color w:val="000000"/>
        </w:rPr>
      </w:pPr>
      <w:r>
        <w:rPr>
          <w:rFonts w:ascii="Arial" w:eastAsia="Arial" w:hAnsi="Arial" w:cs="Arial"/>
          <w:color w:val="000000"/>
        </w:rPr>
        <w:t xml:space="preserve">La(s) inversión(es) / actividades de operación y/o mantenimiento </w:t>
      </w:r>
      <w:proofErr w:type="gramStart"/>
      <w:r>
        <w:rPr>
          <w:rFonts w:ascii="Arial" w:eastAsia="Arial" w:hAnsi="Arial" w:cs="Arial"/>
          <w:color w:val="000000"/>
        </w:rPr>
        <w:t>se enmarcan dentro de</w:t>
      </w:r>
      <w:proofErr w:type="gramEnd"/>
      <w:r>
        <w:rPr>
          <w:rFonts w:ascii="Arial" w:eastAsia="Arial" w:hAnsi="Arial" w:cs="Arial"/>
          <w:color w:val="000000"/>
        </w:rPr>
        <w:t xml:space="preserve"> las materias indicadas en el numeral 3.1 del presente documento.</w:t>
      </w:r>
    </w:p>
    <w:p w14:paraId="50F28E3C" w14:textId="1A6A043C" w:rsidR="003A103E" w:rsidRDefault="00F120AF">
      <w:pPr>
        <w:numPr>
          <w:ilvl w:val="0"/>
          <w:numId w:val="2"/>
        </w:numPr>
        <w:pBdr>
          <w:top w:val="nil"/>
          <w:left w:val="nil"/>
          <w:bottom w:val="nil"/>
          <w:right w:val="nil"/>
          <w:between w:val="nil"/>
        </w:pBdr>
        <w:spacing w:after="0" w:line="240" w:lineRule="auto"/>
        <w:ind w:left="1418"/>
        <w:jc w:val="both"/>
        <w:rPr>
          <w:rFonts w:ascii="Arial" w:eastAsia="Arial" w:hAnsi="Arial" w:cs="Arial"/>
          <w:color w:val="000000"/>
        </w:rPr>
      </w:pPr>
      <w:r>
        <w:rPr>
          <w:rFonts w:ascii="Arial" w:eastAsia="Arial" w:hAnsi="Arial" w:cs="Arial"/>
          <w:color w:val="000000"/>
        </w:rPr>
        <w:t>Los proyectos</w:t>
      </w:r>
      <w:r w:rsidR="003058E6">
        <w:rPr>
          <w:rFonts w:ascii="Arial" w:eastAsia="Arial" w:hAnsi="Arial" w:cs="Arial"/>
          <w:color w:val="000000"/>
        </w:rPr>
        <w:t xml:space="preserve"> / </w:t>
      </w:r>
      <w:r w:rsidR="003058E6">
        <w:rPr>
          <w:rFonts w:ascii="Arial" w:eastAsia="Arial" w:hAnsi="Arial" w:cs="Arial"/>
        </w:rPr>
        <w:t>actividad de operación y mantenimiento</w:t>
      </w:r>
      <w:r w:rsidR="003058E6">
        <w:rPr>
          <w:rFonts w:ascii="Arial" w:eastAsia="Arial" w:hAnsi="Arial" w:cs="Arial"/>
          <w:color w:val="000000"/>
        </w:rPr>
        <w:t xml:space="preserve"> </w:t>
      </w:r>
      <w:r w:rsidR="00F13074">
        <w:rPr>
          <w:rFonts w:ascii="Arial" w:eastAsia="Arial" w:hAnsi="Arial" w:cs="Arial"/>
          <w:color w:val="000000"/>
        </w:rPr>
        <w:t>/ IOARR</w:t>
      </w:r>
      <w:r>
        <w:rPr>
          <w:rFonts w:ascii="Arial" w:eastAsia="Arial" w:hAnsi="Arial" w:cs="Arial"/>
          <w:color w:val="000000"/>
        </w:rPr>
        <w:t xml:space="preserve"> se financiarán con cargo a la(s) fuente(s) de financiamiento </w:t>
      </w:r>
      <w:r>
        <w:rPr>
          <w:rFonts w:ascii="Arial" w:eastAsia="Arial" w:hAnsi="Arial" w:cs="Arial"/>
          <w:color w:val="0000FF"/>
        </w:rPr>
        <w:t>[INDICAR LA(S) FUENTE(S) DE FINANCIAMIENTO RO, RDR O RD SEGÚN CORRESPONDA]</w:t>
      </w:r>
    </w:p>
    <w:p w14:paraId="04477FEC" w14:textId="543733AF" w:rsidR="003A103E" w:rsidRDefault="00F120AF">
      <w:pPr>
        <w:numPr>
          <w:ilvl w:val="0"/>
          <w:numId w:val="2"/>
        </w:numPr>
        <w:pBdr>
          <w:top w:val="nil"/>
          <w:left w:val="nil"/>
          <w:bottom w:val="nil"/>
          <w:right w:val="nil"/>
          <w:between w:val="nil"/>
        </w:pBdr>
        <w:spacing w:after="0" w:line="240" w:lineRule="auto"/>
        <w:ind w:left="1418"/>
        <w:jc w:val="both"/>
        <w:rPr>
          <w:rFonts w:ascii="Arial" w:eastAsia="Arial" w:hAnsi="Arial" w:cs="Arial"/>
          <w:color w:val="000000"/>
        </w:rPr>
      </w:pPr>
      <w:r>
        <w:rPr>
          <w:rFonts w:ascii="Arial" w:eastAsia="Arial" w:hAnsi="Arial" w:cs="Arial"/>
          <w:color w:val="000000"/>
        </w:rPr>
        <w:t>El horizonte de ejecución de los proyectos</w:t>
      </w:r>
      <w:r w:rsidR="003058E6">
        <w:rPr>
          <w:rFonts w:ascii="Arial" w:eastAsia="Arial" w:hAnsi="Arial" w:cs="Arial"/>
          <w:color w:val="000000"/>
        </w:rPr>
        <w:t xml:space="preserve"> / </w:t>
      </w:r>
      <w:r w:rsidR="003058E6">
        <w:rPr>
          <w:rFonts w:ascii="Arial" w:eastAsia="Arial" w:hAnsi="Arial" w:cs="Arial"/>
        </w:rPr>
        <w:t>actividad de operación y mantenimiento</w:t>
      </w:r>
      <w:r w:rsidR="003058E6">
        <w:rPr>
          <w:rFonts w:ascii="Arial" w:eastAsia="Arial" w:hAnsi="Arial" w:cs="Arial"/>
          <w:color w:val="000000"/>
        </w:rPr>
        <w:t xml:space="preserve"> </w:t>
      </w:r>
      <w:r w:rsidR="00F13074">
        <w:rPr>
          <w:rFonts w:ascii="Arial" w:eastAsia="Arial" w:hAnsi="Arial" w:cs="Arial"/>
          <w:color w:val="000000"/>
        </w:rPr>
        <w:t>/ IOARR</w:t>
      </w:r>
      <w:r>
        <w:rPr>
          <w:rFonts w:ascii="Arial" w:eastAsia="Arial" w:hAnsi="Arial" w:cs="Arial"/>
          <w:color w:val="000000"/>
        </w:rPr>
        <w:t xml:space="preserve"> es de </w:t>
      </w:r>
      <w:r>
        <w:rPr>
          <w:rFonts w:ascii="Arial" w:eastAsia="Arial" w:hAnsi="Arial" w:cs="Arial"/>
          <w:color w:val="0000FF"/>
        </w:rPr>
        <w:t>[INDICAR EL PERIODO DE EJECUCIÓN DE LOS PROYECTOS]</w:t>
      </w:r>
    </w:p>
    <w:p w14:paraId="46033855" w14:textId="77777777" w:rsidR="003A103E" w:rsidRDefault="00F120AF">
      <w:pPr>
        <w:numPr>
          <w:ilvl w:val="0"/>
          <w:numId w:val="2"/>
        </w:numPr>
        <w:pBdr>
          <w:top w:val="nil"/>
          <w:left w:val="nil"/>
          <w:bottom w:val="nil"/>
          <w:right w:val="nil"/>
          <w:between w:val="nil"/>
        </w:pBdr>
        <w:spacing w:after="0" w:line="240" w:lineRule="auto"/>
        <w:ind w:left="1418"/>
        <w:jc w:val="both"/>
        <w:rPr>
          <w:rFonts w:ascii="Arial" w:eastAsia="Arial" w:hAnsi="Arial" w:cs="Arial"/>
          <w:color w:val="FF0000"/>
        </w:rPr>
      </w:pPr>
      <w:r>
        <w:rPr>
          <w:rFonts w:ascii="Arial" w:eastAsia="Arial" w:hAnsi="Arial" w:cs="Arial"/>
          <w:color w:val="FF0000"/>
        </w:rPr>
        <w:t>(OTROS QUE LA ENTIDAD CONSIDERE PERTINENTES)</w:t>
      </w:r>
    </w:p>
    <w:p w14:paraId="0494E62E" w14:textId="77777777" w:rsidR="003A103E" w:rsidRDefault="003A103E">
      <w:pPr>
        <w:pBdr>
          <w:top w:val="nil"/>
          <w:left w:val="nil"/>
          <w:bottom w:val="nil"/>
          <w:right w:val="nil"/>
          <w:between w:val="nil"/>
        </w:pBdr>
        <w:spacing w:after="0" w:line="240" w:lineRule="auto"/>
        <w:jc w:val="both"/>
        <w:rPr>
          <w:rFonts w:ascii="Arial" w:eastAsia="Arial" w:hAnsi="Arial" w:cs="Arial"/>
          <w:color w:val="FF0000"/>
        </w:rPr>
      </w:pPr>
    </w:p>
    <w:p w14:paraId="5F4F2942" w14:textId="56DD4088" w:rsidR="003A103E" w:rsidRDefault="00F120AF">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Asimismo, se ha elaborado </w:t>
      </w:r>
      <w:r w:rsidR="00DA4C30">
        <w:rPr>
          <w:rFonts w:ascii="Arial" w:eastAsia="Arial" w:hAnsi="Arial" w:cs="Arial"/>
          <w:color w:val="000000"/>
        </w:rPr>
        <w:t>e</w:t>
      </w:r>
      <w:r>
        <w:rPr>
          <w:rFonts w:ascii="Arial" w:eastAsia="Arial" w:hAnsi="Arial" w:cs="Arial"/>
          <w:color w:val="000000"/>
        </w:rPr>
        <w:t>l siguiente Anexo</w:t>
      </w:r>
      <w:r w:rsidR="00DA4C30">
        <w:rPr>
          <w:rFonts w:ascii="Arial" w:eastAsia="Arial" w:hAnsi="Arial" w:cs="Arial"/>
          <w:color w:val="000000"/>
        </w:rPr>
        <w:t xml:space="preserve"> 1</w:t>
      </w:r>
      <w:r w:rsidR="002110F6">
        <w:rPr>
          <w:rStyle w:val="Refdenotaalpie"/>
          <w:rFonts w:ascii="Arial" w:eastAsia="Arial" w:hAnsi="Arial" w:cs="Arial"/>
          <w:color w:val="000000"/>
        </w:rPr>
        <w:footnoteReference w:id="2"/>
      </w:r>
      <w:r>
        <w:rPr>
          <w:rFonts w:ascii="Arial" w:eastAsia="Arial" w:hAnsi="Arial" w:cs="Arial"/>
          <w:color w:val="000000"/>
        </w:rPr>
        <w:t xml:space="preserve"> con la información que sustenta la capacidad presupuestal con la que cuenta el Pliego </w:t>
      </w:r>
      <w:r>
        <w:rPr>
          <w:rFonts w:ascii="Arial" w:eastAsia="Arial" w:hAnsi="Arial" w:cs="Arial"/>
          <w:color w:val="0000FF"/>
        </w:rPr>
        <w:t xml:space="preserve">[INDICAR NÚMERO DE </w:t>
      </w:r>
      <w:r>
        <w:rPr>
          <w:rFonts w:ascii="Arial" w:eastAsia="Arial" w:hAnsi="Arial" w:cs="Arial"/>
          <w:color w:val="0000FF"/>
        </w:rPr>
        <w:lastRenderedPageBreak/>
        <w:t xml:space="preserve">PLIEGO y ENTIDAD PÚBLICA] </w:t>
      </w:r>
      <w:r>
        <w:rPr>
          <w:rFonts w:ascii="Arial" w:eastAsia="Arial" w:hAnsi="Arial" w:cs="Arial"/>
          <w:color w:val="000000"/>
        </w:rPr>
        <w:t xml:space="preserve">para los próximos </w:t>
      </w:r>
      <w:r>
        <w:rPr>
          <w:rFonts w:ascii="Arial" w:eastAsia="Arial" w:hAnsi="Arial" w:cs="Arial"/>
          <w:color w:val="0000FF"/>
        </w:rPr>
        <w:t>[INDICAR NÚMERO DE AÑOS DEL HORIZONTE DE EVALUACIÓN]</w:t>
      </w:r>
      <w:r>
        <w:rPr>
          <w:rFonts w:ascii="Arial" w:eastAsia="Arial" w:hAnsi="Arial" w:cs="Arial"/>
          <w:color w:val="000000"/>
        </w:rPr>
        <w:t>:</w:t>
      </w:r>
    </w:p>
    <w:p w14:paraId="7AEEABCE" w14:textId="77777777" w:rsidR="003A103E" w:rsidRDefault="003A103E">
      <w:pPr>
        <w:pBdr>
          <w:top w:val="nil"/>
          <w:left w:val="nil"/>
          <w:bottom w:val="nil"/>
          <w:right w:val="nil"/>
          <w:between w:val="nil"/>
        </w:pBdr>
        <w:spacing w:after="0" w:line="240" w:lineRule="auto"/>
        <w:jc w:val="both"/>
        <w:rPr>
          <w:rFonts w:ascii="Arial" w:eastAsia="Arial" w:hAnsi="Arial" w:cs="Arial"/>
          <w:color w:val="000000"/>
        </w:rPr>
      </w:pPr>
    </w:p>
    <w:p w14:paraId="4D80CDAC" w14:textId="77777777" w:rsidR="003A103E" w:rsidRDefault="003A103E">
      <w:pPr>
        <w:pBdr>
          <w:top w:val="nil"/>
          <w:left w:val="nil"/>
          <w:bottom w:val="nil"/>
          <w:right w:val="nil"/>
          <w:between w:val="nil"/>
        </w:pBdr>
        <w:spacing w:after="0" w:line="240" w:lineRule="auto"/>
        <w:ind w:left="1080"/>
        <w:jc w:val="both"/>
        <w:rPr>
          <w:rFonts w:ascii="Arial" w:eastAsia="Arial" w:hAnsi="Arial" w:cs="Arial"/>
          <w:color w:val="000000"/>
        </w:rPr>
      </w:pPr>
    </w:p>
    <w:p w14:paraId="615F260F" w14:textId="77777777" w:rsidR="003A103E" w:rsidRDefault="00F120AF">
      <w:pPr>
        <w:numPr>
          <w:ilvl w:val="0"/>
          <w:numId w:val="3"/>
        </w:numPr>
        <w:pBdr>
          <w:top w:val="nil"/>
          <w:left w:val="nil"/>
          <w:bottom w:val="nil"/>
          <w:right w:val="nil"/>
          <w:between w:val="nil"/>
        </w:pBdr>
        <w:spacing w:after="0" w:line="240" w:lineRule="auto"/>
        <w:ind w:left="426"/>
        <w:jc w:val="both"/>
        <w:rPr>
          <w:rFonts w:ascii="Arial" w:eastAsia="Arial" w:hAnsi="Arial" w:cs="Arial"/>
          <w:b/>
          <w:color w:val="000000"/>
        </w:rPr>
      </w:pPr>
      <w:r>
        <w:rPr>
          <w:rFonts w:ascii="Arial" w:eastAsia="Arial" w:hAnsi="Arial" w:cs="Arial"/>
          <w:b/>
          <w:color w:val="000000"/>
        </w:rPr>
        <w:t>CONCLUSIONES</w:t>
      </w:r>
    </w:p>
    <w:p w14:paraId="1A4400D7" w14:textId="77777777" w:rsidR="003A103E" w:rsidRDefault="003A103E">
      <w:pPr>
        <w:pBdr>
          <w:top w:val="nil"/>
          <w:left w:val="nil"/>
          <w:bottom w:val="nil"/>
          <w:right w:val="nil"/>
          <w:between w:val="nil"/>
        </w:pBdr>
        <w:spacing w:after="0" w:line="240" w:lineRule="auto"/>
        <w:jc w:val="both"/>
        <w:rPr>
          <w:rFonts w:ascii="Arial" w:eastAsia="Arial" w:hAnsi="Arial" w:cs="Arial"/>
          <w:b/>
          <w:color w:val="000000"/>
        </w:rPr>
      </w:pPr>
    </w:p>
    <w:p w14:paraId="3DE10774" w14:textId="55847DDC" w:rsidR="003A103E" w:rsidRDefault="00F120AF">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El </w:t>
      </w:r>
      <w:r>
        <w:rPr>
          <w:rFonts w:ascii="Arial" w:eastAsia="Arial" w:hAnsi="Arial" w:cs="Arial"/>
          <w:color w:val="0000FF"/>
        </w:rPr>
        <w:t xml:space="preserve">[INDICAR NOMBRE DE LA ENTIDAD PUBLICA] </w:t>
      </w:r>
      <w:r>
        <w:rPr>
          <w:rFonts w:ascii="Arial" w:eastAsia="Arial" w:hAnsi="Arial" w:cs="Arial"/>
          <w:color w:val="000000"/>
        </w:rPr>
        <w:t xml:space="preserve">ha identificado una cartera de </w:t>
      </w:r>
      <w:r>
        <w:rPr>
          <w:rFonts w:ascii="Arial" w:eastAsia="Arial" w:hAnsi="Arial" w:cs="Arial"/>
          <w:color w:val="0000FF"/>
        </w:rPr>
        <w:t xml:space="preserve">[INDICAR NUMERO DE PROYECTOS EN CARTERA] </w:t>
      </w:r>
      <w:r>
        <w:rPr>
          <w:rFonts w:ascii="Arial" w:eastAsia="Arial" w:hAnsi="Arial" w:cs="Arial"/>
          <w:color w:val="000000"/>
        </w:rPr>
        <w:t>proyectos</w:t>
      </w:r>
      <w:r w:rsidR="003058E6">
        <w:rPr>
          <w:rFonts w:ascii="Arial" w:eastAsia="Arial" w:hAnsi="Arial" w:cs="Arial"/>
          <w:color w:val="000000"/>
        </w:rPr>
        <w:t xml:space="preserve"> / </w:t>
      </w:r>
      <w:r w:rsidR="003058E6">
        <w:rPr>
          <w:rFonts w:ascii="Arial" w:eastAsia="Arial" w:hAnsi="Arial" w:cs="Arial"/>
        </w:rPr>
        <w:t>actividad de operación y mantenimiento</w:t>
      </w:r>
      <w:r w:rsidR="003058E6">
        <w:rPr>
          <w:rFonts w:ascii="Arial" w:eastAsia="Arial" w:hAnsi="Arial" w:cs="Arial"/>
          <w:color w:val="000000"/>
        </w:rPr>
        <w:t xml:space="preserve"> </w:t>
      </w:r>
      <w:r w:rsidR="00DA4C30">
        <w:rPr>
          <w:rFonts w:ascii="Arial" w:eastAsia="Arial" w:hAnsi="Arial" w:cs="Arial"/>
          <w:color w:val="000000"/>
        </w:rPr>
        <w:t>/ IOARR</w:t>
      </w:r>
      <w:r>
        <w:rPr>
          <w:rFonts w:ascii="Arial" w:eastAsia="Arial" w:hAnsi="Arial" w:cs="Arial"/>
          <w:color w:val="000000"/>
        </w:rPr>
        <w:t xml:space="preserve"> para su ejecución bajo la modalidad de Obras por Impuestos, </w:t>
      </w:r>
      <w:proofErr w:type="gramStart"/>
      <w:r>
        <w:rPr>
          <w:rFonts w:ascii="Arial" w:eastAsia="Arial" w:hAnsi="Arial" w:cs="Arial"/>
          <w:color w:val="000000"/>
        </w:rPr>
        <w:t>enmarcándose dentro de</w:t>
      </w:r>
      <w:proofErr w:type="gramEnd"/>
      <w:r>
        <w:rPr>
          <w:rFonts w:ascii="Arial" w:eastAsia="Arial" w:hAnsi="Arial" w:cs="Arial"/>
          <w:color w:val="000000"/>
        </w:rPr>
        <w:t xml:space="preserve"> lo establecido por la Ley </w:t>
      </w:r>
      <w:proofErr w:type="spellStart"/>
      <w:r>
        <w:rPr>
          <w:rFonts w:ascii="Arial" w:eastAsia="Arial" w:hAnsi="Arial" w:cs="Arial"/>
          <w:color w:val="000000"/>
        </w:rPr>
        <w:t>N°</w:t>
      </w:r>
      <w:proofErr w:type="spellEnd"/>
      <w:r>
        <w:rPr>
          <w:rFonts w:ascii="Arial" w:eastAsia="Arial" w:hAnsi="Arial" w:cs="Arial"/>
          <w:color w:val="000000"/>
        </w:rPr>
        <w:t xml:space="preserve"> 29230 y el Reglamento de la Ley </w:t>
      </w:r>
      <w:proofErr w:type="spellStart"/>
      <w:r>
        <w:rPr>
          <w:rFonts w:ascii="Arial" w:eastAsia="Arial" w:hAnsi="Arial" w:cs="Arial"/>
          <w:color w:val="000000"/>
        </w:rPr>
        <w:t>N°</w:t>
      </w:r>
      <w:proofErr w:type="spellEnd"/>
      <w:r>
        <w:rPr>
          <w:rFonts w:ascii="Arial" w:eastAsia="Arial" w:hAnsi="Arial" w:cs="Arial"/>
          <w:color w:val="000000"/>
        </w:rPr>
        <w:t xml:space="preserve"> 29230</w:t>
      </w:r>
      <w:r w:rsidR="00DA4C30">
        <w:rPr>
          <w:rFonts w:ascii="Arial" w:eastAsia="Arial" w:hAnsi="Arial" w:cs="Arial"/>
          <w:color w:val="000000"/>
        </w:rPr>
        <w:t xml:space="preserve"> y sus modificatorias</w:t>
      </w:r>
      <w:r>
        <w:rPr>
          <w:rFonts w:ascii="Arial" w:eastAsia="Arial" w:hAnsi="Arial" w:cs="Arial"/>
          <w:color w:val="000000"/>
        </w:rPr>
        <w:t>.</w:t>
      </w:r>
    </w:p>
    <w:p w14:paraId="7CE7D4B0" w14:textId="77777777" w:rsidR="003A103E" w:rsidRDefault="003A103E">
      <w:pPr>
        <w:pBdr>
          <w:top w:val="nil"/>
          <w:left w:val="nil"/>
          <w:bottom w:val="nil"/>
          <w:right w:val="nil"/>
          <w:between w:val="nil"/>
        </w:pBdr>
        <w:spacing w:after="0" w:line="240" w:lineRule="auto"/>
        <w:ind w:left="1080"/>
        <w:jc w:val="both"/>
        <w:rPr>
          <w:rFonts w:ascii="Arial" w:eastAsia="Arial" w:hAnsi="Arial" w:cs="Arial"/>
          <w:color w:val="000000"/>
        </w:rPr>
      </w:pPr>
    </w:p>
    <w:p w14:paraId="64D76530" w14:textId="5537A256" w:rsidR="003A103E" w:rsidRDefault="00F120AF">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El monto total de inversión de los proyectos</w:t>
      </w:r>
      <w:r w:rsidR="003058E6">
        <w:rPr>
          <w:rFonts w:ascii="Arial" w:eastAsia="Arial" w:hAnsi="Arial" w:cs="Arial"/>
          <w:color w:val="000000"/>
        </w:rPr>
        <w:t xml:space="preserve"> / </w:t>
      </w:r>
      <w:r w:rsidR="003058E6">
        <w:rPr>
          <w:rFonts w:ascii="Arial" w:eastAsia="Arial" w:hAnsi="Arial" w:cs="Arial"/>
        </w:rPr>
        <w:t>actividad de operación y mantenimiento</w:t>
      </w:r>
      <w:r w:rsidR="003058E6">
        <w:rPr>
          <w:rFonts w:ascii="Arial" w:eastAsia="Arial" w:hAnsi="Arial" w:cs="Arial"/>
          <w:color w:val="000000"/>
        </w:rPr>
        <w:t xml:space="preserve"> </w:t>
      </w:r>
      <w:r w:rsidR="00DA4C30">
        <w:rPr>
          <w:rFonts w:ascii="Arial" w:eastAsia="Arial" w:hAnsi="Arial" w:cs="Arial"/>
          <w:color w:val="000000"/>
        </w:rPr>
        <w:t>/ IOARR</w:t>
      </w:r>
      <w:r>
        <w:rPr>
          <w:rFonts w:ascii="Arial" w:eastAsia="Arial" w:hAnsi="Arial" w:cs="Arial"/>
          <w:color w:val="000000"/>
        </w:rPr>
        <w:t xml:space="preserve"> presentados asciende a </w:t>
      </w:r>
      <w:r>
        <w:rPr>
          <w:rFonts w:ascii="Arial" w:eastAsia="Arial" w:hAnsi="Arial" w:cs="Arial"/>
          <w:color w:val="0000FF"/>
        </w:rPr>
        <w:t xml:space="preserve">[INDICAR MONTO TOTAL DE INVERSIÓN DE LA CARTERA DE PROYECTOS EN NÚMEROS Y CIFRAS] </w:t>
      </w:r>
      <w:r>
        <w:rPr>
          <w:rFonts w:ascii="Arial" w:eastAsia="Arial" w:hAnsi="Arial" w:cs="Arial"/>
          <w:color w:val="000000"/>
        </w:rPr>
        <w:t xml:space="preserve">a ejecutarse en un horizonte de </w:t>
      </w:r>
      <w:r>
        <w:rPr>
          <w:rFonts w:ascii="Arial" w:eastAsia="Arial" w:hAnsi="Arial" w:cs="Arial"/>
          <w:color w:val="0000FF"/>
        </w:rPr>
        <w:t>[INDICAR NUMERO DE AÑOS DEL HORIZONTE DE EVALUACIÓN].</w:t>
      </w:r>
    </w:p>
    <w:p w14:paraId="3651C904" w14:textId="77777777" w:rsidR="003A103E" w:rsidRDefault="003A103E">
      <w:pPr>
        <w:pBdr>
          <w:top w:val="nil"/>
          <w:left w:val="nil"/>
          <w:bottom w:val="nil"/>
          <w:right w:val="nil"/>
          <w:between w:val="nil"/>
        </w:pBdr>
        <w:spacing w:after="0" w:line="240" w:lineRule="auto"/>
        <w:ind w:left="1080"/>
        <w:jc w:val="both"/>
        <w:rPr>
          <w:rFonts w:ascii="Arial" w:eastAsia="Arial" w:hAnsi="Arial" w:cs="Arial"/>
          <w:color w:val="000000"/>
        </w:rPr>
      </w:pPr>
    </w:p>
    <w:p w14:paraId="7A996B7A" w14:textId="05683769" w:rsidR="003A103E" w:rsidRDefault="00F120AF">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El financiamiento de los proyectos</w:t>
      </w:r>
      <w:r w:rsidR="003058E6">
        <w:rPr>
          <w:rFonts w:ascii="Arial" w:eastAsia="Arial" w:hAnsi="Arial" w:cs="Arial"/>
          <w:color w:val="000000"/>
        </w:rPr>
        <w:t xml:space="preserve"> </w:t>
      </w:r>
      <w:r w:rsidR="003058E6">
        <w:rPr>
          <w:rFonts w:ascii="Arial" w:eastAsia="Arial" w:hAnsi="Arial" w:cs="Arial"/>
        </w:rPr>
        <w:t>/ actividad de operación y mantenimiento</w:t>
      </w:r>
      <w:r w:rsidR="003058E6">
        <w:rPr>
          <w:rFonts w:ascii="Arial" w:eastAsia="Arial" w:hAnsi="Arial" w:cs="Arial"/>
          <w:color w:val="000000"/>
        </w:rPr>
        <w:t xml:space="preserve"> </w:t>
      </w:r>
      <w:r w:rsidR="00DA4C30">
        <w:rPr>
          <w:rFonts w:ascii="Arial" w:eastAsia="Arial" w:hAnsi="Arial" w:cs="Arial"/>
          <w:color w:val="000000"/>
        </w:rPr>
        <w:t>/ IOARR</w:t>
      </w:r>
      <w:r>
        <w:rPr>
          <w:rFonts w:ascii="Arial" w:eastAsia="Arial" w:hAnsi="Arial" w:cs="Arial"/>
          <w:color w:val="000000"/>
        </w:rPr>
        <w:t xml:space="preserve"> presentados será con cargo al presupuesto programado en las fuentes de financiamiento </w:t>
      </w:r>
      <w:r>
        <w:rPr>
          <w:rFonts w:ascii="Arial" w:eastAsia="Arial" w:hAnsi="Arial" w:cs="Arial"/>
          <w:color w:val="0000FF"/>
        </w:rPr>
        <w:t>[INDICAR LAS FUENTES DE FINANCIAMIENTO RO, RDR, RD SEGÚN CORRESPONDA].</w:t>
      </w:r>
    </w:p>
    <w:p w14:paraId="6ABD1D08" w14:textId="77777777" w:rsidR="003A103E" w:rsidRDefault="003A103E">
      <w:pPr>
        <w:pBdr>
          <w:top w:val="nil"/>
          <w:left w:val="nil"/>
          <w:bottom w:val="nil"/>
          <w:right w:val="nil"/>
          <w:between w:val="nil"/>
        </w:pBdr>
        <w:spacing w:after="0" w:line="240" w:lineRule="auto"/>
        <w:ind w:left="1080"/>
        <w:jc w:val="both"/>
        <w:rPr>
          <w:rFonts w:ascii="Arial" w:eastAsia="Arial" w:hAnsi="Arial" w:cs="Arial"/>
          <w:color w:val="000000"/>
        </w:rPr>
      </w:pPr>
    </w:p>
    <w:p w14:paraId="740FA387" w14:textId="013F264C" w:rsidR="003A103E" w:rsidRDefault="000131BF">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información del anexo presentado </w:t>
      </w:r>
      <w:proofErr w:type="gramStart"/>
      <w:r>
        <w:rPr>
          <w:rFonts w:ascii="Arial" w:eastAsia="Arial" w:hAnsi="Arial" w:cs="Arial"/>
          <w:color w:val="000000"/>
        </w:rPr>
        <w:t>se enmarca</w:t>
      </w:r>
      <w:r w:rsidR="00F120AF">
        <w:rPr>
          <w:rFonts w:ascii="Arial" w:eastAsia="Arial" w:hAnsi="Arial" w:cs="Arial"/>
          <w:color w:val="000000"/>
        </w:rPr>
        <w:t xml:space="preserve"> dentro de</w:t>
      </w:r>
      <w:proofErr w:type="gramEnd"/>
      <w:r w:rsidR="00F120AF">
        <w:rPr>
          <w:rFonts w:ascii="Arial" w:eastAsia="Arial" w:hAnsi="Arial" w:cs="Arial"/>
          <w:color w:val="000000"/>
        </w:rPr>
        <w:t xml:space="preserve"> los créditos presupuestarios y suplementarios aprobados para el año fiscal en curso; y dentro de la asignación presupuestaria multianual, en el marco del Sistema Nacional de Presupuesto Público, para los años futuros.</w:t>
      </w:r>
    </w:p>
    <w:p w14:paraId="17017A44" w14:textId="77777777" w:rsidR="003A103E" w:rsidRDefault="003A103E">
      <w:pPr>
        <w:pBdr>
          <w:top w:val="nil"/>
          <w:left w:val="nil"/>
          <w:bottom w:val="nil"/>
          <w:right w:val="nil"/>
          <w:between w:val="nil"/>
        </w:pBdr>
        <w:spacing w:after="0" w:line="240" w:lineRule="auto"/>
        <w:ind w:left="1080"/>
        <w:jc w:val="both"/>
        <w:rPr>
          <w:rFonts w:ascii="Arial" w:eastAsia="Arial" w:hAnsi="Arial" w:cs="Arial"/>
          <w:color w:val="000000"/>
        </w:rPr>
      </w:pPr>
    </w:p>
    <w:p w14:paraId="2EBC3EDF" w14:textId="77777777" w:rsidR="003A103E" w:rsidRDefault="00F120AF">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Esta entidad se compromete a programar y priorizar los recursos necesarios para cubrir los compromisos de las inversiones para las que se solicita opinión favorable de capacidad presupuestal, hasta su culminación, con cargo al presupuesto aprobado de la entidad o de su asignación presupuestaria multianual, sin demandar recursos adicionales al Tesoro Público.</w:t>
      </w:r>
    </w:p>
    <w:p w14:paraId="78B3F632" w14:textId="77777777" w:rsidR="000131BF" w:rsidRDefault="000131BF" w:rsidP="000131BF">
      <w:pPr>
        <w:pBdr>
          <w:top w:val="nil"/>
          <w:left w:val="nil"/>
          <w:bottom w:val="nil"/>
          <w:right w:val="nil"/>
          <w:between w:val="nil"/>
        </w:pBdr>
        <w:spacing w:after="0" w:line="240" w:lineRule="auto"/>
        <w:ind w:left="1080"/>
        <w:jc w:val="both"/>
        <w:rPr>
          <w:rFonts w:ascii="Arial" w:eastAsia="Arial" w:hAnsi="Arial" w:cs="Arial"/>
          <w:color w:val="000000"/>
        </w:rPr>
      </w:pPr>
    </w:p>
    <w:p w14:paraId="342ACC69" w14:textId="1E03B81B" w:rsidR="000131BF" w:rsidRPr="000131BF" w:rsidRDefault="000131BF" w:rsidP="00655077">
      <w:pPr>
        <w:numPr>
          <w:ilvl w:val="1"/>
          <w:numId w:val="3"/>
        </w:numPr>
        <w:pBdr>
          <w:top w:val="nil"/>
          <w:left w:val="nil"/>
          <w:bottom w:val="nil"/>
          <w:right w:val="nil"/>
          <w:between w:val="nil"/>
        </w:pBdr>
        <w:spacing w:after="0" w:line="240" w:lineRule="auto"/>
        <w:jc w:val="both"/>
        <w:rPr>
          <w:rFonts w:ascii="Arial" w:eastAsia="Arial" w:hAnsi="Arial" w:cs="Arial"/>
          <w:color w:val="000000"/>
        </w:rPr>
      </w:pPr>
      <w:r w:rsidRPr="000131BF">
        <w:rPr>
          <w:rFonts w:ascii="Arial" w:eastAsia="Arial" w:hAnsi="Arial" w:cs="Arial"/>
          <w:color w:val="000000"/>
        </w:rPr>
        <w:t>Ante la ocurrencia de una situación de contingencia que comprometa los recursos públicos del pliego presupuestario, estos recursos serán asumidos por el pliego presupuestario con cargo al presupuesto institucional, según corresponda, sin demandar recursos al Tesoro Público</w:t>
      </w:r>
      <w:r>
        <w:rPr>
          <w:rFonts w:ascii="Arial" w:eastAsia="Arial" w:hAnsi="Arial" w:cs="Arial"/>
          <w:color w:val="000000"/>
        </w:rPr>
        <w:t>.</w:t>
      </w:r>
    </w:p>
    <w:p w14:paraId="06C4C563" w14:textId="77777777" w:rsidR="003A103E" w:rsidRDefault="003A103E">
      <w:pPr>
        <w:pBdr>
          <w:top w:val="nil"/>
          <w:left w:val="nil"/>
          <w:bottom w:val="nil"/>
          <w:right w:val="nil"/>
          <w:between w:val="nil"/>
        </w:pBdr>
        <w:spacing w:after="0" w:line="240" w:lineRule="auto"/>
        <w:ind w:left="1080"/>
        <w:jc w:val="both"/>
        <w:rPr>
          <w:rFonts w:ascii="Arial" w:eastAsia="Arial" w:hAnsi="Arial" w:cs="Arial"/>
          <w:color w:val="000000"/>
        </w:rPr>
      </w:pPr>
    </w:p>
    <w:p w14:paraId="45D5084F" w14:textId="77777777" w:rsidR="003A103E" w:rsidRDefault="00F120AF">
      <w:pPr>
        <w:numPr>
          <w:ilvl w:val="0"/>
          <w:numId w:val="3"/>
        </w:numPr>
        <w:pBdr>
          <w:top w:val="nil"/>
          <w:left w:val="nil"/>
          <w:bottom w:val="nil"/>
          <w:right w:val="nil"/>
          <w:between w:val="nil"/>
        </w:pBdr>
        <w:spacing w:after="0" w:line="240" w:lineRule="auto"/>
        <w:ind w:left="426"/>
        <w:jc w:val="both"/>
        <w:rPr>
          <w:rFonts w:ascii="Arial" w:eastAsia="Arial" w:hAnsi="Arial" w:cs="Arial"/>
          <w:b/>
          <w:color w:val="000000"/>
        </w:rPr>
      </w:pPr>
      <w:r>
        <w:rPr>
          <w:rFonts w:ascii="Arial" w:eastAsia="Arial" w:hAnsi="Arial" w:cs="Arial"/>
          <w:b/>
          <w:color w:val="000000"/>
        </w:rPr>
        <w:t>RECOMENDACIONES</w:t>
      </w:r>
    </w:p>
    <w:p w14:paraId="18AC9206" w14:textId="77777777" w:rsidR="003A103E" w:rsidRDefault="003A103E">
      <w:pPr>
        <w:pBdr>
          <w:top w:val="nil"/>
          <w:left w:val="nil"/>
          <w:bottom w:val="nil"/>
          <w:right w:val="nil"/>
          <w:between w:val="nil"/>
        </w:pBdr>
        <w:spacing w:after="0" w:line="240" w:lineRule="auto"/>
        <w:jc w:val="both"/>
        <w:rPr>
          <w:rFonts w:ascii="Arial" w:eastAsia="Arial" w:hAnsi="Arial" w:cs="Arial"/>
          <w:b/>
          <w:color w:val="000000"/>
        </w:rPr>
      </w:pPr>
    </w:p>
    <w:p w14:paraId="2F6AA30F" w14:textId="77777777" w:rsidR="003A103E" w:rsidRDefault="00F120AF">
      <w:pPr>
        <w:pBdr>
          <w:top w:val="nil"/>
          <w:left w:val="nil"/>
          <w:bottom w:val="nil"/>
          <w:right w:val="nil"/>
          <w:between w:val="nil"/>
        </w:pBdr>
        <w:spacing w:after="0" w:line="240" w:lineRule="auto"/>
        <w:ind w:left="426"/>
        <w:jc w:val="both"/>
        <w:rPr>
          <w:rFonts w:ascii="Arial" w:eastAsia="Arial" w:hAnsi="Arial" w:cs="Arial"/>
          <w:color w:val="000000"/>
        </w:rPr>
      </w:pPr>
      <w:r>
        <w:rPr>
          <w:rFonts w:ascii="Arial" w:eastAsia="Arial" w:hAnsi="Arial" w:cs="Arial"/>
          <w:color w:val="000000"/>
        </w:rPr>
        <w:t>Comunicar la presente información a la Dirección General de Presupuesto Público del Ministerio de Economía y Finanzas, para su evaluación y opinión.</w:t>
      </w:r>
    </w:p>
    <w:p w14:paraId="28FE36BD" w14:textId="77777777" w:rsidR="003A103E" w:rsidRDefault="003A103E">
      <w:pPr>
        <w:pBdr>
          <w:top w:val="nil"/>
          <w:left w:val="nil"/>
          <w:bottom w:val="nil"/>
          <w:right w:val="nil"/>
          <w:between w:val="nil"/>
        </w:pBdr>
        <w:spacing w:after="0" w:line="240" w:lineRule="auto"/>
        <w:jc w:val="both"/>
        <w:rPr>
          <w:rFonts w:ascii="Arial" w:eastAsia="Arial" w:hAnsi="Arial" w:cs="Arial"/>
          <w:color w:val="000000"/>
        </w:rPr>
      </w:pPr>
    </w:p>
    <w:p w14:paraId="3B86C4A8" w14:textId="77777777" w:rsidR="003A103E" w:rsidRDefault="003A103E">
      <w:pPr>
        <w:pBdr>
          <w:top w:val="nil"/>
          <w:left w:val="nil"/>
          <w:bottom w:val="nil"/>
          <w:right w:val="nil"/>
          <w:between w:val="nil"/>
        </w:pBdr>
        <w:spacing w:after="0" w:line="240" w:lineRule="auto"/>
        <w:jc w:val="both"/>
        <w:rPr>
          <w:rFonts w:ascii="Arial" w:eastAsia="Arial" w:hAnsi="Arial" w:cs="Arial"/>
          <w:b/>
          <w:color w:val="000000"/>
        </w:rPr>
      </w:pPr>
    </w:p>
    <w:p w14:paraId="3442C049" w14:textId="77777777" w:rsidR="003A103E" w:rsidRDefault="00F120AF">
      <w:pPr>
        <w:widowControl w:val="0"/>
        <w:spacing w:after="0" w:line="240" w:lineRule="auto"/>
        <w:ind w:left="349"/>
        <w:jc w:val="center"/>
        <w:rPr>
          <w:rFonts w:ascii="Arial" w:eastAsia="Arial" w:hAnsi="Arial" w:cs="Arial"/>
          <w:color w:val="000000"/>
        </w:rPr>
      </w:pPr>
      <w:r>
        <w:rPr>
          <w:rFonts w:ascii="Arial" w:eastAsia="Arial" w:hAnsi="Arial" w:cs="Arial"/>
          <w:color w:val="000000"/>
        </w:rPr>
        <w:t>---------------------------------------</w:t>
      </w:r>
    </w:p>
    <w:p w14:paraId="7FD7826A" w14:textId="77777777" w:rsidR="003A103E" w:rsidRDefault="00F120AF">
      <w:pPr>
        <w:pBdr>
          <w:top w:val="nil"/>
          <w:left w:val="nil"/>
          <w:bottom w:val="nil"/>
          <w:right w:val="nil"/>
          <w:between w:val="nil"/>
        </w:pBdr>
        <w:spacing w:after="0" w:line="240" w:lineRule="auto"/>
        <w:jc w:val="center"/>
        <w:rPr>
          <w:rFonts w:ascii="Arial" w:eastAsia="Arial" w:hAnsi="Arial" w:cs="Arial"/>
          <w:b/>
          <w:color w:val="0000FF"/>
        </w:rPr>
      </w:pPr>
      <w:r>
        <w:rPr>
          <w:rFonts w:ascii="Arial" w:eastAsia="Arial" w:hAnsi="Arial" w:cs="Arial"/>
          <w:color w:val="000000"/>
        </w:rPr>
        <w:t xml:space="preserve">      </w:t>
      </w:r>
      <w:r>
        <w:rPr>
          <w:rFonts w:ascii="Arial" w:eastAsia="Arial" w:hAnsi="Arial" w:cs="Arial"/>
          <w:color w:val="0000FF"/>
        </w:rPr>
        <w:t>[</w:t>
      </w:r>
      <w:r>
        <w:rPr>
          <w:rFonts w:ascii="Arial" w:eastAsia="Arial" w:hAnsi="Arial" w:cs="Arial"/>
          <w:b/>
          <w:color w:val="0000FF"/>
        </w:rPr>
        <w:t>NOMBRE, FIRMA Y SELLO]</w:t>
      </w:r>
    </w:p>
    <w:p w14:paraId="34B242B3" w14:textId="77777777" w:rsidR="003A103E" w:rsidRDefault="003A103E">
      <w:pPr>
        <w:spacing w:after="160" w:line="259" w:lineRule="auto"/>
        <w:rPr>
          <w:rFonts w:ascii="Arial" w:eastAsia="Arial" w:hAnsi="Arial" w:cs="Arial"/>
          <w:b/>
        </w:rPr>
      </w:pPr>
    </w:p>
    <w:sectPr w:rsidR="003A103E">
      <w:pgSz w:w="12240" w:h="15840"/>
      <w:pgMar w:top="212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085132" w14:textId="77777777" w:rsidR="00DE1F8F" w:rsidRDefault="00DE1F8F" w:rsidP="00DE1F8F">
      <w:pPr>
        <w:spacing w:after="0" w:line="240" w:lineRule="auto"/>
      </w:pPr>
      <w:r>
        <w:separator/>
      </w:r>
    </w:p>
  </w:endnote>
  <w:endnote w:type="continuationSeparator" w:id="0">
    <w:p w14:paraId="17A9EE81" w14:textId="77777777" w:rsidR="00DE1F8F" w:rsidRDefault="00DE1F8F" w:rsidP="00DE1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C73BEE86-C62D-41AB-8506-5B31119964EB}"/>
    <w:embedBold r:id="rId2" w:fontKey="{8A596872-C8E2-4E43-BC99-3A87F41AF7F1}"/>
    <w:embedBoldItalic r:id="rId3" w:fontKey="{D21419A0-3D70-4083-A9E2-6F4F062AB222}"/>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4" w:fontKey="{67C1EB7B-0ACD-4A3F-8AC5-FC02AE262295}"/>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5" w:fontKey="{3E30BC82-00E7-4047-87D2-426B5E417359}"/>
    <w:embedBold r:id="rId6" w:fontKey="{E3C0D6CE-E58A-45C4-8FB0-FB23B7CF04F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54C3FCA0-1D02-4D6A-9591-0534EBB95DED}"/>
  </w:font>
  <w:font w:name="Georgia">
    <w:panose1 w:val="02040502050405020303"/>
    <w:charset w:val="00"/>
    <w:family w:val="roman"/>
    <w:pitch w:val="variable"/>
    <w:sig w:usb0="00000287" w:usb1="00000000" w:usb2="00000000" w:usb3="00000000" w:csb0="0000009F" w:csb1="00000000"/>
    <w:embedRegular r:id="rId8" w:fontKey="{0A885534-DAB2-41C5-A0D5-C203BB31D439}"/>
    <w:embedItalic r:id="rId9" w:fontKey="{FE998EB1-238A-4064-821B-6C60E777C169}"/>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5DC28C" w14:textId="77777777" w:rsidR="00DE1F8F" w:rsidRDefault="00DE1F8F" w:rsidP="00DE1F8F">
      <w:pPr>
        <w:spacing w:after="0" w:line="240" w:lineRule="auto"/>
      </w:pPr>
      <w:r>
        <w:separator/>
      </w:r>
    </w:p>
  </w:footnote>
  <w:footnote w:type="continuationSeparator" w:id="0">
    <w:p w14:paraId="3275E80C" w14:textId="77777777" w:rsidR="00DE1F8F" w:rsidRDefault="00DE1F8F" w:rsidP="00DE1F8F">
      <w:pPr>
        <w:spacing w:after="0" w:line="240" w:lineRule="auto"/>
      </w:pPr>
      <w:r>
        <w:continuationSeparator/>
      </w:r>
    </w:p>
  </w:footnote>
  <w:footnote w:id="1">
    <w:p w14:paraId="1222DAD0" w14:textId="0A9F7930" w:rsidR="00DE1F8F" w:rsidRPr="00DE1F8F" w:rsidRDefault="00DE1F8F" w:rsidP="001C0078">
      <w:pPr>
        <w:pStyle w:val="Textonotapie"/>
        <w:jc w:val="both"/>
        <w:rPr>
          <w:lang w:val="es-MX"/>
        </w:rPr>
      </w:pPr>
      <w:r>
        <w:rPr>
          <w:rStyle w:val="Refdenotaalpie"/>
        </w:rPr>
        <w:footnoteRef/>
      </w:r>
      <w:r>
        <w:t xml:space="preserve"> </w:t>
      </w:r>
      <w:r w:rsidRPr="001C0078">
        <w:rPr>
          <w:rFonts w:ascii="Arial" w:hAnsi="Arial" w:cs="Arial"/>
          <w:sz w:val="16"/>
          <w:szCs w:val="16"/>
        </w:rPr>
        <w:t xml:space="preserve">Anexo 1 de los Lineamientos para la presentación del sustento de Capacidad Presupuestal, aprobado mediante Resolución Directoral </w:t>
      </w:r>
      <w:proofErr w:type="spellStart"/>
      <w:r w:rsidRPr="001C0078">
        <w:rPr>
          <w:rFonts w:ascii="Arial" w:hAnsi="Arial" w:cs="Arial"/>
          <w:sz w:val="16"/>
          <w:szCs w:val="16"/>
        </w:rPr>
        <w:t>N°</w:t>
      </w:r>
      <w:proofErr w:type="spellEnd"/>
      <w:r w:rsidRPr="001C0078">
        <w:rPr>
          <w:rFonts w:ascii="Arial" w:hAnsi="Arial" w:cs="Arial"/>
          <w:sz w:val="16"/>
          <w:szCs w:val="16"/>
        </w:rPr>
        <w:t xml:space="preserve"> 019-2021-EF/50.01</w:t>
      </w:r>
      <w:r w:rsidR="001C0078" w:rsidRPr="001C0078">
        <w:rPr>
          <w:rFonts w:ascii="Arial" w:hAnsi="Arial" w:cs="Arial"/>
          <w:sz w:val="16"/>
          <w:szCs w:val="16"/>
        </w:rPr>
        <w:t>. Puede descargarse de https://www.mef.gob.pe/contenidos/archivos-descarga/Anexo_1_de_Lineamientos_RD019_2021EF5001.xlsx</w:t>
      </w:r>
    </w:p>
  </w:footnote>
  <w:footnote w:id="2">
    <w:p w14:paraId="0101728F" w14:textId="76F2EF55" w:rsidR="002110F6" w:rsidRPr="002110F6" w:rsidRDefault="002110F6">
      <w:pPr>
        <w:pStyle w:val="Textonotapie"/>
        <w:rPr>
          <w:lang w:val="es-MX"/>
        </w:rPr>
      </w:pPr>
      <w:r>
        <w:rPr>
          <w:rStyle w:val="Refdenotaalpie"/>
        </w:rPr>
        <w:footnoteRef/>
      </w:r>
      <w:r>
        <w:t xml:space="preserve"> </w:t>
      </w:r>
      <w:r w:rsidRPr="001C0078">
        <w:rPr>
          <w:rFonts w:ascii="Arial" w:hAnsi="Arial" w:cs="Arial"/>
          <w:sz w:val="16"/>
          <w:szCs w:val="16"/>
        </w:rPr>
        <w:t xml:space="preserve">Anexo 1 de los Lineamientos para la presentación del sustento de Capacidad Presupuestal, aprobado mediante Resolución Directoral </w:t>
      </w:r>
      <w:proofErr w:type="spellStart"/>
      <w:r w:rsidRPr="001C0078">
        <w:rPr>
          <w:rFonts w:ascii="Arial" w:hAnsi="Arial" w:cs="Arial"/>
          <w:sz w:val="16"/>
          <w:szCs w:val="16"/>
        </w:rPr>
        <w:t>N°</w:t>
      </w:r>
      <w:proofErr w:type="spellEnd"/>
      <w:r w:rsidRPr="001C0078">
        <w:rPr>
          <w:rFonts w:ascii="Arial" w:hAnsi="Arial" w:cs="Arial"/>
          <w:sz w:val="16"/>
          <w:szCs w:val="16"/>
        </w:rPr>
        <w:t xml:space="preserve"> 019-2021-EF/50.01. Puede descargarse de https://www.mef.gob.pe/contenidos/archivos-descarga/Anexo_1_de_Lineamientos_RD019_2021EF5001.xlsx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22046"/>
    <w:multiLevelType w:val="multilevel"/>
    <w:tmpl w:val="91004F0A"/>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BC6DA3"/>
    <w:multiLevelType w:val="multilevel"/>
    <w:tmpl w:val="B60C8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F06ED3"/>
    <w:multiLevelType w:val="hybridMultilevel"/>
    <w:tmpl w:val="A6F4745A"/>
    <w:lvl w:ilvl="0" w:tplc="133C6958">
      <w:start w:val="1"/>
      <w:numFmt w:val="bullet"/>
      <w:lvlText w:val=""/>
      <w:lvlJc w:val="left"/>
      <w:pPr>
        <w:ind w:left="720" w:hanging="360"/>
      </w:pPr>
      <w:rPr>
        <w:rFonts w:ascii="Symbol" w:hAnsi="Symbol" w:hint="default"/>
        <w:color w:val="0000FF"/>
        <w:lang w:val="es-P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3DD6C75"/>
    <w:multiLevelType w:val="multilevel"/>
    <w:tmpl w:val="3ED00DDE"/>
    <w:lvl w:ilvl="0">
      <w:start w:val="1"/>
      <w:numFmt w:val="decimal"/>
      <w:lvlText w:val="%1."/>
      <w:lvlJc w:val="left"/>
      <w:pPr>
        <w:ind w:left="720" w:hanging="360"/>
      </w:pPr>
    </w:lvl>
    <w:lvl w:ilvl="1">
      <w:start w:val="1"/>
      <w:numFmt w:val="decimal"/>
      <w:lvlText w:val="%1.%2."/>
      <w:lvlJc w:val="left"/>
      <w:pPr>
        <w:ind w:left="1080" w:hanging="720"/>
      </w:pPr>
      <w:rPr>
        <w:b w:val="0"/>
        <w:color w:val="000000"/>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 w15:restartNumberingAfterBreak="0">
    <w:nsid w:val="6ED9381B"/>
    <w:multiLevelType w:val="multilevel"/>
    <w:tmpl w:val="6B1A30D4"/>
    <w:lvl w:ilvl="0">
      <w:start w:val="2"/>
      <w:numFmt w:val="bullet"/>
      <w:lvlText w:val="-"/>
      <w:lvlJc w:val="left"/>
      <w:pPr>
        <w:ind w:left="1440" w:hanging="360"/>
      </w:pPr>
      <w:rPr>
        <w:rFonts w:ascii="Calibri" w:eastAsia="Calibri" w:hAnsi="Calibri" w:cs="Calibri"/>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518425525">
    <w:abstractNumId w:val="4"/>
  </w:num>
  <w:num w:numId="2" w16cid:durableId="664015501">
    <w:abstractNumId w:val="0"/>
  </w:num>
  <w:num w:numId="3" w16cid:durableId="2131627744">
    <w:abstractNumId w:val="3"/>
  </w:num>
  <w:num w:numId="4" w16cid:durableId="1985087347">
    <w:abstractNumId w:val="1"/>
  </w:num>
  <w:num w:numId="5" w16cid:durableId="15507289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03E"/>
    <w:rsid w:val="000131BF"/>
    <w:rsid w:val="0001401E"/>
    <w:rsid w:val="00021F5E"/>
    <w:rsid w:val="000809FC"/>
    <w:rsid w:val="0009655A"/>
    <w:rsid w:val="000E39F0"/>
    <w:rsid w:val="00174176"/>
    <w:rsid w:val="001C0078"/>
    <w:rsid w:val="002110F6"/>
    <w:rsid w:val="003058E6"/>
    <w:rsid w:val="00356BD6"/>
    <w:rsid w:val="00364CB6"/>
    <w:rsid w:val="0038296F"/>
    <w:rsid w:val="003A103E"/>
    <w:rsid w:val="003E7539"/>
    <w:rsid w:val="0044078E"/>
    <w:rsid w:val="004D2594"/>
    <w:rsid w:val="004F288F"/>
    <w:rsid w:val="005310AD"/>
    <w:rsid w:val="00601B94"/>
    <w:rsid w:val="006854F9"/>
    <w:rsid w:val="006B66DD"/>
    <w:rsid w:val="006E573E"/>
    <w:rsid w:val="006E68FA"/>
    <w:rsid w:val="006E7EBA"/>
    <w:rsid w:val="00717A10"/>
    <w:rsid w:val="00732979"/>
    <w:rsid w:val="00733CFB"/>
    <w:rsid w:val="007662B6"/>
    <w:rsid w:val="00782773"/>
    <w:rsid w:val="007C7EF5"/>
    <w:rsid w:val="007D63A0"/>
    <w:rsid w:val="007E3E22"/>
    <w:rsid w:val="00804592"/>
    <w:rsid w:val="008078BD"/>
    <w:rsid w:val="0084085B"/>
    <w:rsid w:val="00874CAE"/>
    <w:rsid w:val="00887BF6"/>
    <w:rsid w:val="008F2ED2"/>
    <w:rsid w:val="00903623"/>
    <w:rsid w:val="00904A3C"/>
    <w:rsid w:val="00913F41"/>
    <w:rsid w:val="00921F4E"/>
    <w:rsid w:val="00931146"/>
    <w:rsid w:val="009417D6"/>
    <w:rsid w:val="00943E5D"/>
    <w:rsid w:val="00952EC3"/>
    <w:rsid w:val="009672F5"/>
    <w:rsid w:val="009A2154"/>
    <w:rsid w:val="009A635C"/>
    <w:rsid w:val="00A12672"/>
    <w:rsid w:val="00AB1231"/>
    <w:rsid w:val="00AB1320"/>
    <w:rsid w:val="00AF2EF7"/>
    <w:rsid w:val="00B13204"/>
    <w:rsid w:val="00B94A00"/>
    <w:rsid w:val="00C12B21"/>
    <w:rsid w:val="00C514FA"/>
    <w:rsid w:val="00C54E65"/>
    <w:rsid w:val="00C571D3"/>
    <w:rsid w:val="00C60DF8"/>
    <w:rsid w:val="00CA263C"/>
    <w:rsid w:val="00CC456E"/>
    <w:rsid w:val="00CF628E"/>
    <w:rsid w:val="00D3410B"/>
    <w:rsid w:val="00DA4C30"/>
    <w:rsid w:val="00DE1F8F"/>
    <w:rsid w:val="00E51769"/>
    <w:rsid w:val="00E64775"/>
    <w:rsid w:val="00E9644E"/>
    <w:rsid w:val="00EC13CD"/>
    <w:rsid w:val="00F120AF"/>
    <w:rsid w:val="00F13074"/>
    <w:rsid w:val="00F349D0"/>
    <w:rsid w:val="00F66FEE"/>
    <w:rsid w:val="00F751E2"/>
    <w:rsid w:val="00FA0018"/>
    <w:rsid w:val="088C184A"/>
    <w:rsid w:val="29B387F7"/>
    <w:rsid w:val="6F58FF3C"/>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2E817"/>
  <w15:docId w15:val="{DCBA48C7-BD7A-BC42-8919-234A494C0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PE"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96F"/>
  </w:style>
  <w:style w:type="paragraph" w:styleId="Ttulo1">
    <w:name w:val="heading 1"/>
    <w:basedOn w:val="Normal"/>
    <w:next w:val="Normal"/>
    <w:link w:val="Ttulo1Car"/>
    <w:uiPriority w:val="9"/>
    <w:qFormat/>
    <w:rsid w:val="00A61F40"/>
    <w:pPr>
      <w:keepNext/>
      <w:keepLines/>
      <w:spacing w:before="480" w:after="0"/>
      <w:outlineLvl w:val="0"/>
    </w:pPr>
    <w:rPr>
      <w:rFonts w:asciiTheme="majorHAnsi" w:eastAsiaTheme="majorEastAsia" w:hAnsiTheme="majorHAnsi" w:cstheme="majorBidi"/>
      <w:b/>
      <w:bCs/>
      <w:color w:val="2E74B5" w:themeColor="accent1" w:themeShade="BF"/>
      <w:sz w:val="28"/>
      <w:szCs w:val="28"/>
      <w:lang w:val="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uiPriority w:val="1"/>
    <w:qFormat/>
    <w:rsid w:val="00955CC7"/>
    <w:pPr>
      <w:spacing w:after="0" w:line="240" w:lineRule="auto"/>
    </w:pPr>
  </w:style>
  <w:style w:type="paragraph" w:styleId="Prrafodelista">
    <w:name w:val="List Paragraph"/>
    <w:basedOn w:val="Normal"/>
    <w:uiPriority w:val="34"/>
    <w:qFormat/>
    <w:rsid w:val="00955CC7"/>
    <w:pPr>
      <w:ind w:left="720"/>
      <w:contextualSpacing/>
    </w:pPr>
  </w:style>
  <w:style w:type="paragraph" w:styleId="Textonotapie">
    <w:name w:val="footnote text"/>
    <w:basedOn w:val="Normal"/>
    <w:link w:val="TextonotapieCar"/>
    <w:uiPriority w:val="99"/>
    <w:semiHidden/>
    <w:unhideWhenUsed/>
    <w:rsid w:val="00A5175B"/>
    <w:pPr>
      <w:spacing w:after="0" w:line="240" w:lineRule="auto"/>
    </w:pPr>
    <w:rPr>
      <w:rFonts w:cs="Times New Roman"/>
      <w:sz w:val="20"/>
      <w:szCs w:val="20"/>
    </w:rPr>
  </w:style>
  <w:style w:type="character" w:customStyle="1" w:styleId="TextonotapieCar">
    <w:name w:val="Texto nota pie Car"/>
    <w:basedOn w:val="Fuentedeprrafopredeter"/>
    <w:link w:val="Textonotapie"/>
    <w:uiPriority w:val="99"/>
    <w:semiHidden/>
    <w:rsid w:val="00A5175B"/>
    <w:rPr>
      <w:rFonts w:ascii="Calibri" w:eastAsia="Calibri" w:hAnsi="Calibri" w:cs="Times New Roman"/>
      <w:sz w:val="20"/>
      <w:szCs w:val="20"/>
    </w:rPr>
  </w:style>
  <w:style w:type="character" w:styleId="Refdenotaalpie">
    <w:name w:val="footnote reference"/>
    <w:basedOn w:val="Fuentedeprrafopredeter"/>
    <w:unhideWhenUsed/>
    <w:rsid w:val="00A5175B"/>
    <w:rPr>
      <w:vertAlign w:val="superscript"/>
    </w:rPr>
  </w:style>
  <w:style w:type="character" w:styleId="Hipervnculo">
    <w:name w:val="Hyperlink"/>
    <w:basedOn w:val="Fuentedeprrafopredeter"/>
    <w:uiPriority w:val="99"/>
    <w:unhideWhenUsed/>
    <w:rsid w:val="00A5175B"/>
    <w:rPr>
      <w:color w:val="0563C1" w:themeColor="hyperlink"/>
      <w:u w:val="single"/>
    </w:rPr>
  </w:style>
  <w:style w:type="character" w:customStyle="1" w:styleId="Ttulo1Car">
    <w:name w:val="Título 1 Car"/>
    <w:basedOn w:val="Fuentedeprrafopredeter"/>
    <w:link w:val="Ttulo1"/>
    <w:rsid w:val="00A61F40"/>
    <w:rPr>
      <w:rFonts w:asciiTheme="majorHAnsi" w:eastAsiaTheme="majorEastAsia" w:hAnsiTheme="majorHAnsi" w:cstheme="majorBidi"/>
      <w:b/>
      <w:bCs/>
      <w:color w:val="2E74B5" w:themeColor="accent1" w:themeShade="BF"/>
      <w:sz w:val="28"/>
      <w:szCs w:val="28"/>
      <w:lang w:val="es-ES"/>
    </w:rPr>
  </w:style>
  <w:style w:type="paragraph" w:styleId="Textodeglobo">
    <w:name w:val="Balloon Text"/>
    <w:basedOn w:val="Normal"/>
    <w:link w:val="TextodegloboCar"/>
    <w:uiPriority w:val="99"/>
    <w:semiHidden/>
    <w:unhideWhenUsed/>
    <w:rsid w:val="00991F8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1F87"/>
    <w:rPr>
      <w:rFonts w:ascii="Segoe UI" w:hAnsi="Segoe UI" w:cs="Segoe UI"/>
      <w:sz w:val="18"/>
      <w:szCs w:val="18"/>
    </w:rPr>
  </w:style>
  <w:style w:type="table" w:styleId="Tablaconcuadrcula">
    <w:name w:val="Table Grid"/>
    <w:basedOn w:val="Tablanormal"/>
    <w:uiPriority w:val="39"/>
    <w:rsid w:val="00044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46C1"/>
    <w:rPr>
      <w:sz w:val="16"/>
      <w:szCs w:val="16"/>
    </w:rPr>
  </w:style>
  <w:style w:type="paragraph" w:styleId="Textocomentario">
    <w:name w:val="annotation text"/>
    <w:basedOn w:val="Normal"/>
    <w:link w:val="TextocomentarioCar"/>
    <w:uiPriority w:val="99"/>
    <w:unhideWhenUsed/>
    <w:rsid w:val="003246C1"/>
    <w:pPr>
      <w:spacing w:line="240" w:lineRule="auto"/>
    </w:pPr>
    <w:rPr>
      <w:sz w:val="20"/>
      <w:szCs w:val="20"/>
    </w:rPr>
  </w:style>
  <w:style w:type="character" w:customStyle="1" w:styleId="TextocomentarioCar">
    <w:name w:val="Texto comentario Car"/>
    <w:basedOn w:val="Fuentedeprrafopredeter"/>
    <w:link w:val="Textocomentario"/>
    <w:uiPriority w:val="99"/>
    <w:rsid w:val="003246C1"/>
    <w:rPr>
      <w:sz w:val="20"/>
      <w:szCs w:val="20"/>
    </w:rPr>
  </w:style>
  <w:style w:type="paragraph" w:styleId="Asuntodelcomentario">
    <w:name w:val="annotation subject"/>
    <w:basedOn w:val="Textocomentario"/>
    <w:next w:val="Textocomentario"/>
    <w:link w:val="AsuntodelcomentarioCar"/>
    <w:uiPriority w:val="99"/>
    <w:semiHidden/>
    <w:unhideWhenUsed/>
    <w:rsid w:val="003246C1"/>
    <w:rPr>
      <w:b/>
      <w:bCs/>
    </w:rPr>
  </w:style>
  <w:style w:type="character" w:customStyle="1" w:styleId="AsuntodelcomentarioCar">
    <w:name w:val="Asunto del comentario Car"/>
    <w:basedOn w:val="TextocomentarioCar"/>
    <w:link w:val="Asuntodelcomentario"/>
    <w:uiPriority w:val="99"/>
    <w:semiHidden/>
    <w:rsid w:val="003246C1"/>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Revisin">
    <w:name w:val="Revision"/>
    <w:hidden/>
    <w:uiPriority w:val="99"/>
    <w:semiHidden/>
    <w:rsid w:val="00F66F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5283644">
      <w:bodyDiv w:val="1"/>
      <w:marLeft w:val="0"/>
      <w:marRight w:val="0"/>
      <w:marTop w:val="0"/>
      <w:marBottom w:val="0"/>
      <w:divBdr>
        <w:top w:val="none" w:sz="0" w:space="0" w:color="auto"/>
        <w:left w:val="none" w:sz="0" w:space="0" w:color="auto"/>
        <w:bottom w:val="none" w:sz="0" w:space="0" w:color="auto"/>
        <w:right w:val="none" w:sz="0" w:space="0" w:color="auto"/>
      </w:divBdr>
    </w:div>
    <w:div w:id="467548890">
      <w:bodyDiv w:val="1"/>
      <w:marLeft w:val="0"/>
      <w:marRight w:val="0"/>
      <w:marTop w:val="0"/>
      <w:marBottom w:val="0"/>
      <w:divBdr>
        <w:top w:val="none" w:sz="0" w:space="0" w:color="auto"/>
        <w:left w:val="none" w:sz="0" w:space="0" w:color="auto"/>
        <w:bottom w:val="none" w:sz="0" w:space="0" w:color="auto"/>
        <w:right w:val="none" w:sz="0" w:space="0" w:color="auto"/>
      </w:divBdr>
    </w:div>
    <w:div w:id="1224830028">
      <w:bodyDiv w:val="1"/>
      <w:marLeft w:val="0"/>
      <w:marRight w:val="0"/>
      <w:marTop w:val="0"/>
      <w:marBottom w:val="0"/>
      <w:divBdr>
        <w:top w:val="none" w:sz="0" w:space="0" w:color="auto"/>
        <w:left w:val="none" w:sz="0" w:space="0" w:color="auto"/>
        <w:bottom w:val="none" w:sz="0" w:space="0" w:color="auto"/>
        <w:right w:val="none" w:sz="0" w:space="0" w:color="auto"/>
      </w:divBdr>
    </w:div>
    <w:div w:id="18288623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KMYk38mew/1Q3s2ebgcf/qVZOw==">CgMxLjA4AHIhMURlQ1FidWZQUmRnelI2aVBfQUhzYnFUbDJEOXgwdDA0</go:docsCustomData>
</go:gDocsCustomXmlDataStorage>
</file>

<file path=customXml/itemProps1.xml><?xml version="1.0" encoding="utf-8"?>
<ds:datastoreItem xmlns:ds="http://schemas.openxmlformats.org/officeDocument/2006/customXml" ds:itemID="{6B0BDB7A-1B8C-D84C-BD26-4FEF136158D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Pages>
  <Words>1941</Words>
  <Characters>10676</Characters>
  <Application>Microsoft Office Word</Application>
  <DocSecurity>0</DocSecurity>
  <Lines>88</Lines>
  <Paragraphs>25</Paragraphs>
  <ScaleCrop>false</ScaleCrop>
  <Company/>
  <LinksUpToDate>false</LinksUpToDate>
  <CharactersWithSpaces>12592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Guerra Goyburo, Carlos</dc:creator>
  <cp:lastModifiedBy>Duymovich Rojas, Ivonne Myrian</cp:lastModifiedBy>
  <cp:revision>56</cp:revision>
  <dcterms:created xsi:type="dcterms:W3CDTF">2024-12-16T22:42:00Z</dcterms:created>
  <dcterms:modified xsi:type="dcterms:W3CDTF">2024-12-18T17:51:00Z</dcterms:modified>
</cp:coreProperties>
</file>